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7C2" w:rsidRDefault="002F208E">
      <w:pPr>
        <w:pStyle w:val="Standard"/>
        <w:spacing w:after="120"/>
        <w:ind w:left="6804" w:right="-2"/>
        <w:rPr>
          <w:rFonts w:ascii="Times New Roman" w:hAnsi="Times New Roman" w:cs="Times New Roman"/>
          <w:color w:val="26282A"/>
          <w:lang w:val="en-GB"/>
        </w:rPr>
      </w:pPr>
      <w:r>
        <w:rPr>
          <w:rFonts w:ascii="Times New Roman" w:hAnsi="Times New Roman" w:cs="Times New Roman"/>
          <w:color w:val="26282A"/>
          <w:lang w:val="en-GB"/>
        </w:rPr>
        <w:t xml:space="preserve">H.E. Pham Minh </w:t>
      </w:r>
      <w:proofErr w:type="spellStart"/>
      <w:r>
        <w:rPr>
          <w:rFonts w:ascii="Times New Roman" w:hAnsi="Times New Roman" w:cs="Times New Roman"/>
          <w:color w:val="26282A"/>
          <w:lang w:val="en-GB"/>
        </w:rPr>
        <w:t>Chinh</w:t>
      </w:r>
      <w:proofErr w:type="spellEnd"/>
    </w:p>
    <w:p w:rsidR="00E877C2" w:rsidRPr="00C422D1" w:rsidRDefault="002F208E">
      <w:pPr>
        <w:pStyle w:val="Standard"/>
        <w:spacing w:after="120"/>
        <w:ind w:left="6804" w:right="-2"/>
        <w:rPr>
          <w:lang w:val="en-GB"/>
        </w:rPr>
      </w:pPr>
      <w:r>
        <w:rPr>
          <w:rFonts w:ascii="Times New Roman" w:hAnsi="Times New Roman" w:cs="Times New Roman"/>
          <w:color w:val="26282A"/>
          <w:lang w:val="en-GB"/>
        </w:rPr>
        <w:t>Prime Minister </w:t>
      </w:r>
      <w:r>
        <w:rPr>
          <w:rFonts w:ascii="Times New Roman" w:hAnsi="Times New Roman" w:cs="Times New Roman"/>
          <w:color w:val="26282A"/>
          <w:lang w:val="en-GB"/>
        </w:rPr>
        <w:br/>
        <w:t xml:space="preserve">Hoang </w:t>
      </w:r>
      <w:proofErr w:type="spellStart"/>
      <w:r>
        <w:rPr>
          <w:rFonts w:ascii="Times New Roman" w:hAnsi="Times New Roman" w:cs="Times New Roman"/>
          <w:color w:val="26282A"/>
          <w:lang w:val="en-GB"/>
        </w:rPr>
        <w:t>Hoa</w:t>
      </w:r>
      <w:proofErr w:type="spellEnd"/>
      <w:r>
        <w:rPr>
          <w:rFonts w:ascii="Times New Roman" w:hAnsi="Times New Roman" w:cs="Times New Roman"/>
          <w:color w:val="26282A"/>
          <w:lang w:val="en-GB"/>
        </w:rPr>
        <w:t xml:space="preserve"> </w:t>
      </w:r>
      <w:proofErr w:type="spellStart"/>
      <w:r>
        <w:rPr>
          <w:rFonts w:ascii="Times New Roman" w:hAnsi="Times New Roman" w:cs="Times New Roman"/>
          <w:color w:val="26282A"/>
          <w:lang w:val="en-GB"/>
        </w:rPr>
        <w:t>Tham</w:t>
      </w:r>
      <w:proofErr w:type="spellEnd"/>
      <w:r>
        <w:rPr>
          <w:rFonts w:ascii="Times New Roman" w:hAnsi="Times New Roman" w:cs="Times New Roman"/>
          <w:color w:val="26282A"/>
          <w:lang w:val="en-GB"/>
        </w:rPr>
        <w:t xml:space="preserve"> Street </w:t>
      </w:r>
      <w:proofErr w:type="spellStart"/>
      <w:r>
        <w:rPr>
          <w:rFonts w:ascii="Times New Roman" w:hAnsi="Times New Roman" w:cs="Times New Roman"/>
          <w:color w:val="26282A"/>
          <w:lang w:val="en-GB"/>
        </w:rPr>
        <w:t>Nr</w:t>
      </w:r>
      <w:proofErr w:type="spellEnd"/>
      <w:r>
        <w:rPr>
          <w:rFonts w:ascii="Times New Roman" w:hAnsi="Times New Roman" w:cs="Times New Roman"/>
          <w:color w:val="26282A"/>
          <w:lang w:val="en-GB"/>
        </w:rPr>
        <w:t>. 1 </w:t>
      </w:r>
      <w:r>
        <w:rPr>
          <w:rFonts w:ascii="Times New Roman" w:hAnsi="Times New Roman" w:cs="Times New Roman"/>
          <w:color w:val="26282A"/>
          <w:lang w:val="en-GB"/>
        </w:rPr>
        <w:br/>
        <w:t xml:space="preserve">Ba </w:t>
      </w:r>
      <w:proofErr w:type="spellStart"/>
      <w:r>
        <w:rPr>
          <w:rFonts w:ascii="Times New Roman" w:hAnsi="Times New Roman" w:cs="Times New Roman"/>
          <w:color w:val="26282A"/>
          <w:lang w:val="en-GB"/>
        </w:rPr>
        <w:t>Dinh</w:t>
      </w:r>
      <w:proofErr w:type="spellEnd"/>
      <w:r>
        <w:rPr>
          <w:rFonts w:ascii="Times New Roman" w:hAnsi="Times New Roman" w:cs="Times New Roman"/>
          <w:color w:val="26282A"/>
          <w:lang w:val="en-GB"/>
        </w:rPr>
        <w:t>, Hanoi </w:t>
      </w:r>
      <w:r>
        <w:rPr>
          <w:rFonts w:ascii="Times New Roman" w:hAnsi="Times New Roman" w:cs="Times New Roman"/>
          <w:color w:val="26282A"/>
          <w:lang w:val="en-GB"/>
        </w:rPr>
        <w:br/>
        <w:t>VIET NAM</w:t>
      </w:r>
    </w:p>
    <w:p w:rsidR="00E877C2" w:rsidRDefault="002F208E">
      <w:pPr>
        <w:pStyle w:val="Standard"/>
        <w:spacing w:after="120"/>
        <w:ind w:right="139"/>
        <w:jc w:val="right"/>
        <w:rPr>
          <w:rFonts w:ascii="Times New Roman" w:hAnsi="Times New Roman" w:cs="Times New Roman"/>
          <w:lang w:val="en-GB"/>
        </w:rPr>
      </w:pPr>
      <w:r>
        <w:rPr>
          <w:rFonts w:ascii="Times New Roman" w:hAnsi="Times New Roman" w:cs="Times New Roman"/>
          <w:lang w:val="en-GB"/>
        </w:rPr>
        <w:t>https://primeminister.chinhphu.vn/contact.htm</w:t>
      </w:r>
    </w:p>
    <w:p w:rsidR="00E877C2" w:rsidRDefault="00E877C2">
      <w:pPr>
        <w:pStyle w:val="Standard"/>
        <w:spacing w:after="120"/>
        <w:rPr>
          <w:rFonts w:ascii="Times New Roman" w:hAnsi="Times New Roman" w:cs="Times New Roman"/>
          <w:lang w:val="en-GB"/>
        </w:rPr>
      </w:pPr>
    </w:p>
    <w:p w:rsidR="00E877C2" w:rsidRDefault="00E877C2">
      <w:pPr>
        <w:pStyle w:val="Standard"/>
        <w:spacing w:after="120"/>
        <w:rPr>
          <w:rFonts w:ascii="Times New Roman" w:hAnsi="Times New Roman" w:cs="Times New Roman"/>
          <w:lang w:val="en-GB"/>
        </w:rPr>
      </w:pPr>
    </w:p>
    <w:p w:rsidR="00E877C2" w:rsidRDefault="002F208E">
      <w:pPr>
        <w:pStyle w:val="Standard"/>
        <w:spacing w:after="120"/>
        <w:rPr>
          <w:rFonts w:ascii="Times New Roman" w:hAnsi="Times New Roman" w:cs="Times New Roman"/>
        </w:rPr>
      </w:pPr>
      <w:r>
        <w:rPr>
          <w:rFonts w:ascii="Times New Roman" w:hAnsi="Times New Roman" w:cs="Times New Roman"/>
        </w:rPr>
        <w:t>Monsieur le Premier ministre,</w:t>
      </w:r>
    </w:p>
    <w:p w:rsidR="00E877C2" w:rsidRDefault="002F208E">
      <w:pPr>
        <w:pStyle w:val="Standard"/>
        <w:spacing w:after="120"/>
        <w:jc w:val="both"/>
      </w:pPr>
      <w:proofErr w:type="gramStart"/>
      <w:r>
        <w:rPr>
          <w:rFonts w:ascii="Times New Roman" w:hAnsi="Times New Roman" w:cs="Times New Roman"/>
        </w:rPr>
        <w:t>les</w:t>
      </w:r>
      <w:proofErr w:type="gramEnd"/>
      <w:r>
        <w:rPr>
          <w:rFonts w:ascii="Times New Roman" w:hAnsi="Times New Roman" w:cs="Times New Roman"/>
        </w:rPr>
        <w:t xml:space="preserve"> informations concernant les condamnations et la prison de </w:t>
      </w:r>
      <w:r>
        <w:rPr>
          <w:rFonts w:ascii="Times New Roman" w:hAnsi="Times New Roman" w:cs="Times New Roman"/>
          <w:b/>
        </w:rPr>
        <w:t xml:space="preserve">Trinh Ba </w:t>
      </w:r>
      <w:proofErr w:type="spellStart"/>
      <w:r>
        <w:rPr>
          <w:rFonts w:ascii="Times New Roman" w:hAnsi="Times New Roman" w:cs="Times New Roman"/>
          <w:b/>
        </w:rPr>
        <w:t>Phuong</w:t>
      </w:r>
      <w:proofErr w:type="spellEnd"/>
      <w:r>
        <w:rPr>
          <w:rFonts w:ascii="Times New Roman" w:hAnsi="Times New Roman" w:cs="Times New Roman"/>
        </w:rPr>
        <w:t xml:space="preserve"> et de certains de ses proches, engagées dans la défense des droits humains au Vietnam, suscitent en moi, membre de l'ACAT </w:t>
      </w:r>
      <w:proofErr w:type="spellStart"/>
      <w:r>
        <w:rPr>
          <w:rFonts w:ascii="Times New Roman" w:hAnsi="Times New Roman" w:cs="Times New Roman"/>
        </w:rPr>
        <w:t>Italia</w:t>
      </w:r>
      <w:proofErr w:type="spellEnd"/>
      <w:r>
        <w:rPr>
          <w:rFonts w:ascii="Times New Roman" w:hAnsi="Times New Roman" w:cs="Times New Roman"/>
        </w:rPr>
        <w:t xml:space="preserve">, la plus vive préoccupation. </w:t>
      </w:r>
      <w:r>
        <w:rPr>
          <w:rFonts w:ascii="Times New Roman" w:hAnsi="Times New Roman"/>
          <w:bCs/>
        </w:rPr>
        <w:t xml:space="preserve">ACAT </w:t>
      </w:r>
      <w:proofErr w:type="spellStart"/>
      <w:r>
        <w:rPr>
          <w:rFonts w:ascii="Times New Roman" w:hAnsi="Times New Roman"/>
          <w:bCs/>
        </w:rPr>
        <w:t>Italia</w:t>
      </w:r>
      <w:proofErr w:type="spellEnd"/>
      <w:r>
        <w:rPr>
          <w:rFonts w:ascii="Times New Roman" w:hAnsi="Times New Roman"/>
          <w:bCs/>
        </w:rPr>
        <w:t xml:space="preserve"> appartient à la FIACAT (Fédération Internationale des ACAT), ONG ayant statut consultatif auprès des Nations Unies.</w:t>
      </w:r>
    </w:p>
    <w:p w:rsidR="00E877C2" w:rsidRDefault="002F208E">
      <w:pPr>
        <w:pStyle w:val="Standard"/>
        <w:spacing w:after="120"/>
        <w:jc w:val="both"/>
        <w:rPr>
          <w:rFonts w:ascii="Times New Roman" w:hAnsi="Times New Roman" w:cs="Times New Roman"/>
        </w:rPr>
      </w:pPr>
      <w:r>
        <w:rPr>
          <w:rFonts w:ascii="Times New Roman" w:hAnsi="Times New Roman" w:cs="Times New Roman"/>
        </w:rPr>
        <w:t xml:space="preserve">De toute évidence, Trinh Ba </w:t>
      </w:r>
      <w:proofErr w:type="spellStart"/>
      <w:r>
        <w:rPr>
          <w:rFonts w:ascii="Times New Roman" w:hAnsi="Times New Roman" w:cs="Times New Roman"/>
        </w:rPr>
        <w:t>Phuong</w:t>
      </w:r>
      <w:proofErr w:type="spellEnd"/>
      <w:r>
        <w:rPr>
          <w:rFonts w:ascii="Times New Roman" w:hAnsi="Times New Roman" w:cs="Times New Roman"/>
        </w:rPr>
        <w:t xml:space="preserve"> a été soumis à des actes de torture dans l’enceinte de la prison n°1 de </w:t>
      </w:r>
      <w:proofErr w:type="spellStart"/>
      <w:r>
        <w:rPr>
          <w:rFonts w:ascii="Times New Roman" w:hAnsi="Times New Roman" w:cs="Times New Roman"/>
        </w:rPr>
        <w:t>Hoa</w:t>
      </w:r>
      <w:proofErr w:type="spellEnd"/>
      <w:r>
        <w:rPr>
          <w:rFonts w:ascii="Times New Roman" w:hAnsi="Times New Roman" w:cs="Times New Roman"/>
        </w:rPr>
        <w:t xml:space="preserve">-Lo, à Hanoi. Le 15 décembre 2021, il avait été condamné en vertu de l'article 117 du Code pénal vietnamien, tout comme sa coaccusée, la militante Nguyen Thi Tam, détenue dans la même prison, pour le même motif de propagande contre l’État. A l’issue d'un procès expéditif de 4 heures, Ba </w:t>
      </w:r>
      <w:proofErr w:type="spellStart"/>
      <w:r>
        <w:rPr>
          <w:rFonts w:ascii="Times New Roman" w:hAnsi="Times New Roman" w:cs="Times New Roman"/>
        </w:rPr>
        <w:t>Phuong</w:t>
      </w:r>
      <w:proofErr w:type="spellEnd"/>
      <w:r>
        <w:rPr>
          <w:rFonts w:ascii="Times New Roman" w:hAnsi="Times New Roman" w:cs="Times New Roman"/>
        </w:rPr>
        <w:t xml:space="preserve"> a écopé de dix ans de prison, assortis de 3 ans de surveillance judicaire. Nguyen Thi Tam a été condamnée à 6 ans de prison et 3 ans de surveillance judiciaire.</w:t>
      </w:r>
    </w:p>
    <w:p w:rsidR="00E877C2" w:rsidRDefault="002F208E">
      <w:pPr>
        <w:pStyle w:val="Standard"/>
        <w:spacing w:after="120"/>
        <w:jc w:val="both"/>
        <w:rPr>
          <w:rFonts w:ascii="Times New Roman" w:hAnsi="Times New Roman" w:cs="Times New Roman"/>
        </w:rPr>
      </w:pPr>
      <w:r>
        <w:rPr>
          <w:rFonts w:ascii="Times New Roman" w:hAnsi="Times New Roman" w:cs="Times New Roman"/>
        </w:rPr>
        <w:t xml:space="preserve">La mère et le frère cadet de Trinh Ba </w:t>
      </w:r>
      <w:proofErr w:type="spellStart"/>
      <w:r>
        <w:rPr>
          <w:rFonts w:ascii="Times New Roman" w:hAnsi="Times New Roman" w:cs="Times New Roman"/>
        </w:rPr>
        <w:t>Phuong</w:t>
      </w:r>
      <w:proofErr w:type="spellEnd"/>
      <w:r>
        <w:rPr>
          <w:rFonts w:ascii="Times New Roman" w:hAnsi="Times New Roman" w:cs="Times New Roman"/>
        </w:rPr>
        <w:t xml:space="preserve">, respectivement Can Thi Thu et Trinh Ba Tu, ont également étés écopé en première instance de huit années de prison pour "propagande contre l'État" -toujours sur base de l'article 117. Ces peines ayant été confirmées en appel. Récemment, Can Thi Thu a été transférée à la prison n°5 de </w:t>
      </w:r>
      <w:proofErr w:type="spellStart"/>
      <w:r>
        <w:rPr>
          <w:rFonts w:ascii="Times New Roman" w:hAnsi="Times New Roman" w:cs="Times New Roman"/>
        </w:rPr>
        <w:t>Thanh</w:t>
      </w:r>
      <w:proofErr w:type="spellEnd"/>
      <w:r>
        <w:rPr>
          <w:rFonts w:ascii="Times New Roman" w:hAnsi="Times New Roman" w:cs="Times New Roman"/>
        </w:rPr>
        <w:t xml:space="preserve"> </w:t>
      </w:r>
      <w:proofErr w:type="spellStart"/>
      <w:r>
        <w:rPr>
          <w:rFonts w:ascii="Times New Roman" w:hAnsi="Times New Roman" w:cs="Times New Roman"/>
        </w:rPr>
        <w:t>Hoa</w:t>
      </w:r>
      <w:proofErr w:type="spellEnd"/>
      <w:r>
        <w:rPr>
          <w:rFonts w:ascii="Times New Roman" w:hAnsi="Times New Roman" w:cs="Times New Roman"/>
        </w:rPr>
        <w:t xml:space="preserve"> et Trinh Ba Tu, à la prison n°6 de </w:t>
      </w:r>
      <w:proofErr w:type="spellStart"/>
      <w:r>
        <w:rPr>
          <w:rFonts w:ascii="Times New Roman" w:hAnsi="Times New Roman" w:cs="Times New Roman"/>
        </w:rPr>
        <w:t>Nghe</w:t>
      </w:r>
      <w:proofErr w:type="spellEnd"/>
      <w:r>
        <w:rPr>
          <w:rFonts w:ascii="Times New Roman" w:hAnsi="Times New Roman" w:cs="Times New Roman"/>
        </w:rPr>
        <w:t xml:space="preserve"> An, à 250 kms du domicile familial. Ils avaient jusqu’alors été détenus à la prison de </w:t>
      </w:r>
      <w:proofErr w:type="spellStart"/>
      <w:r>
        <w:rPr>
          <w:rFonts w:ascii="Times New Roman" w:hAnsi="Times New Roman" w:cs="Times New Roman"/>
        </w:rPr>
        <w:t>Trai</w:t>
      </w:r>
      <w:proofErr w:type="spellEnd"/>
      <w:r>
        <w:rPr>
          <w:rFonts w:ascii="Times New Roman" w:hAnsi="Times New Roman" w:cs="Times New Roman"/>
        </w:rPr>
        <w:t xml:space="preserve"> </w:t>
      </w:r>
      <w:proofErr w:type="spellStart"/>
      <w:r>
        <w:rPr>
          <w:rFonts w:ascii="Times New Roman" w:hAnsi="Times New Roman" w:cs="Times New Roman"/>
        </w:rPr>
        <w:t>Tra</w:t>
      </w:r>
      <w:proofErr w:type="spellEnd"/>
      <w:r>
        <w:rPr>
          <w:rFonts w:ascii="Times New Roman" w:hAnsi="Times New Roman" w:cs="Times New Roman"/>
        </w:rPr>
        <w:t xml:space="preserve"> Mat, dans la province de </w:t>
      </w:r>
      <w:proofErr w:type="spellStart"/>
      <w:r>
        <w:rPr>
          <w:rFonts w:ascii="Times New Roman" w:hAnsi="Times New Roman" w:cs="Times New Roman"/>
        </w:rPr>
        <w:t>Hoa</w:t>
      </w:r>
      <w:proofErr w:type="spellEnd"/>
      <w:r>
        <w:rPr>
          <w:rFonts w:ascii="Times New Roman" w:hAnsi="Times New Roman" w:cs="Times New Roman"/>
        </w:rPr>
        <w:t xml:space="preserve"> </w:t>
      </w:r>
      <w:proofErr w:type="spellStart"/>
      <w:r>
        <w:rPr>
          <w:rFonts w:ascii="Times New Roman" w:hAnsi="Times New Roman" w:cs="Times New Roman"/>
        </w:rPr>
        <w:t>Binh</w:t>
      </w:r>
      <w:proofErr w:type="spellEnd"/>
      <w:r>
        <w:rPr>
          <w:rFonts w:ascii="Times New Roman" w:hAnsi="Times New Roman" w:cs="Times New Roman"/>
        </w:rPr>
        <w:t>,</w:t>
      </w:r>
    </w:p>
    <w:p w:rsidR="00E877C2" w:rsidRDefault="002F208E">
      <w:pPr>
        <w:pStyle w:val="Standard"/>
        <w:spacing w:after="120"/>
        <w:rPr>
          <w:rFonts w:ascii="Times New Roman" w:hAnsi="Times New Roman" w:cs="Times New Roman"/>
        </w:rPr>
      </w:pPr>
      <w:r>
        <w:rPr>
          <w:rFonts w:ascii="Times New Roman" w:hAnsi="Times New Roman" w:cs="Times New Roman"/>
        </w:rPr>
        <w:t xml:space="preserve">Ainsi, Monsieur le Premier ministre, je vous demande d'user de votre influence et de tout mettre en </w:t>
      </w:r>
      <w:proofErr w:type="gramStart"/>
      <w:r>
        <w:rPr>
          <w:rFonts w:ascii="Times New Roman" w:hAnsi="Times New Roman" w:cs="Times New Roman"/>
        </w:rPr>
        <w:t>œuvre</w:t>
      </w:r>
      <w:proofErr w:type="gramEnd"/>
      <w:r>
        <w:rPr>
          <w:rFonts w:ascii="Times New Roman" w:hAnsi="Times New Roman" w:cs="Times New Roman"/>
        </w:rPr>
        <w:t>, afin d’(e) :</w:t>
      </w:r>
    </w:p>
    <w:p w:rsidR="00E877C2" w:rsidRDefault="002F208E">
      <w:pPr>
        <w:pStyle w:val="Paragrafoelenco"/>
        <w:numPr>
          <w:ilvl w:val="0"/>
          <w:numId w:val="4"/>
        </w:numPr>
        <w:ind w:left="426"/>
        <w:jc w:val="both"/>
        <w:rPr>
          <w:rFonts w:ascii="Times New Roman" w:hAnsi="Times New Roman" w:cs="Times New Roman"/>
        </w:rPr>
      </w:pPr>
      <w:r>
        <w:rPr>
          <w:rFonts w:ascii="Times New Roman" w:hAnsi="Times New Roman" w:cs="Times New Roman"/>
        </w:rPr>
        <w:t xml:space="preserve"> Assurer l'intégrité physique et psychologique des détenus ;</w:t>
      </w:r>
    </w:p>
    <w:p w:rsidR="00E877C2" w:rsidRDefault="002F208E">
      <w:pPr>
        <w:pStyle w:val="Paragrafoelenco"/>
        <w:numPr>
          <w:ilvl w:val="0"/>
          <w:numId w:val="4"/>
        </w:numPr>
        <w:ind w:left="426"/>
        <w:jc w:val="both"/>
        <w:rPr>
          <w:rFonts w:ascii="Times New Roman" w:hAnsi="Times New Roman" w:cs="Times New Roman"/>
        </w:rPr>
      </w:pPr>
      <w:r>
        <w:rPr>
          <w:rFonts w:ascii="Times New Roman" w:hAnsi="Times New Roman" w:cs="Times New Roman"/>
        </w:rPr>
        <w:t xml:space="preserve"> Diligenter sans attendre une enquête sur les allégations de torture;</w:t>
      </w:r>
    </w:p>
    <w:p w:rsidR="00E877C2" w:rsidRDefault="002F208E">
      <w:pPr>
        <w:pStyle w:val="Paragrafoelenco"/>
        <w:numPr>
          <w:ilvl w:val="0"/>
          <w:numId w:val="4"/>
        </w:numPr>
        <w:ind w:left="426"/>
        <w:jc w:val="both"/>
        <w:rPr>
          <w:rFonts w:ascii="Times New Roman" w:hAnsi="Times New Roman" w:cs="Times New Roman"/>
        </w:rPr>
      </w:pPr>
      <w:r>
        <w:rPr>
          <w:rFonts w:ascii="Times New Roman" w:hAnsi="Times New Roman" w:cs="Times New Roman"/>
        </w:rPr>
        <w:t xml:space="preserve"> Respecter pleinement les principes minimaux des Nations unies pour le traitement des détenus ;</w:t>
      </w:r>
    </w:p>
    <w:p w:rsidR="00E877C2" w:rsidRDefault="002F208E">
      <w:pPr>
        <w:pStyle w:val="Paragrafoelenco"/>
        <w:numPr>
          <w:ilvl w:val="0"/>
          <w:numId w:val="4"/>
        </w:numPr>
        <w:ind w:left="426"/>
        <w:jc w:val="both"/>
        <w:rPr>
          <w:rFonts w:ascii="Times New Roman" w:hAnsi="Times New Roman" w:cs="Times New Roman"/>
        </w:rPr>
      </w:pPr>
      <w:r>
        <w:rPr>
          <w:rFonts w:ascii="Times New Roman" w:hAnsi="Times New Roman" w:cs="Times New Roman"/>
        </w:rPr>
        <w:t>Annuler les décisions arbitraires visant des personnes condamnées pour l’exerce pacifique du droit à la liberté d'expression, un droit protégé par l'article 19 du Pacte international relatif aux droits civils et politiques, ratifié par le Viêtnam;</w:t>
      </w:r>
    </w:p>
    <w:p w:rsidR="00E877C2" w:rsidRDefault="002F208E">
      <w:pPr>
        <w:pStyle w:val="Paragrafoelenco"/>
        <w:numPr>
          <w:ilvl w:val="0"/>
          <w:numId w:val="4"/>
        </w:numPr>
        <w:spacing w:after="120"/>
        <w:ind w:left="426"/>
        <w:jc w:val="both"/>
        <w:rPr>
          <w:rFonts w:ascii="Times New Roman" w:hAnsi="Times New Roman" w:cs="Times New Roman"/>
        </w:rPr>
      </w:pPr>
      <w:r>
        <w:rPr>
          <w:rFonts w:ascii="Times New Roman" w:hAnsi="Times New Roman" w:cs="Times New Roman"/>
        </w:rPr>
        <w:t xml:space="preserve">Libérer les détenus immédiatement, sans condition et durablement.  </w:t>
      </w:r>
    </w:p>
    <w:p w:rsidR="00E877C2" w:rsidRDefault="002F208E">
      <w:pPr>
        <w:pStyle w:val="Standard"/>
        <w:spacing w:after="120"/>
        <w:jc w:val="both"/>
        <w:rPr>
          <w:rFonts w:ascii="Times New Roman" w:hAnsi="Times New Roman" w:cs="Times New Roman"/>
        </w:rPr>
      </w:pPr>
      <w:r>
        <w:rPr>
          <w:rFonts w:ascii="Times New Roman" w:hAnsi="Times New Roman" w:cs="Times New Roman"/>
        </w:rPr>
        <w:t>Pour finir, je vous rappelle qu’en toutes circonstances, la République démocratique socialiste du Vietnam est tenue de respecter la Convention contre la torture des Nations Unies à laquelle elle est partie.</w:t>
      </w:r>
    </w:p>
    <w:p w:rsidR="00E877C2" w:rsidRDefault="002F208E">
      <w:pPr>
        <w:pStyle w:val="Standard"/>
        <w:spacing w:after="120"/>
        <w:jc w:val="both"/>
        <w:rPr>
          <w:rFonts w:ascii="Times New Roman" w:hAnsi="Times New Roman" w:cs="Times New Roman"/>
        </w:rPr>
      </w:pPr>
      <w:r>
        <w:rPr>
          <w:rFonts w:ascii="Times New Roman" w:hAnsi="Times New Roman" w:cs="Times New Roman"/>
        </w:rPr>
        <w:t xml:space="preserve"> Dans l’espoir que cet appel sera entendu, je vous prie d'agréer, l'expression de mes salutations distinguées.</w:t>
      </w:r>
    </w:p>
    <w:p w:rsidR="00E877C2" w:rsidRDefault="00E877C2">
      <w:pPr>
        <w:pStyle w:val="Standard"/>
        <w:spacing w:after="120"/>
        <w:rPr>
          <w:rFonts w:ascii="Times New Roman" w:hAnsi="Times New Roman" w:cs="Times New Roman"/>
        </w:rPr>
      </w:pPr>
    </w:p>
    <w:p w:rsidR="00C9216D" w:rsidRDefault="00C9216D">
      <w:pPr>
        <w:pStyle w:val="Standard"/>
        <w:spacing w:after="120"/>
        <w:rPr>
          <w:rFonts w:ascii="Times New Roman" w:hAnsi="Times New Roman" w:cs="Times New Roman"/>
        </w:rPr>
      </w:pPr>
    </w:p>
    <w:p w:rsidR="00C9216D" w:rsidRDefault="00C9216D">
      <w:pPr>
        <w:pStyle w:val="Standard"/>
        <w:spacing w:after="120"/>
        <w:rPr>
          <w:rFonts w:ascii="Times New Roman" w:hAnsi="Times New Roman" w:cs="Times New Roman"/>
        </w:rPr>
      </w:pPr>
    </w:p>
    <w:p w:rsidR="00E877C2" w:rsidRDefault="00C9216D">
      <w:pPr>
        <w:pStyle w:val="Standard"/>
        <w:spacing w:after="120"/>
        <w:rPr>
          <w:rFonts w:ascii="Times New Roman" w:hAnsi="Times New Roman" w:cs="Times New Roman"/>
        </w:rPr>
      </w:pPr>
      <w:r w:rsidRPr="00C9216D">
        <w:rPr>
          <w:rFonts w:ascii="Times New Roman" w:hAnsi="Times New Roman" w:cs="Times New Roman"/>
          <w:i/>
        </w:rPr>
        <w:t>Copie de cette lettre est envoyée à l’ambassade du Vietnam en Italie</w:t>
      </w:r>
      <w:bookmarkStart w:id="0" w:name="_GoBack"/>
      <w:bookmarkEnd w:id="0"/>
    </w:p>
    <w:p w:rsidR="00E877C2" w:rsidRDefault="00E877C2">
      <w:pPr>
        <w:pStyle w:val="Standard"/>
        <w:spacing w:after="120"/>
        <w:rPr>
          <w:rFonts w:ascii="Times New Roman" w:hAnsi="Times New Roman" w:cs="Times New Roman"/>
        </w:rPr>
      </w:pPr>
    </w:p>
    <w:p w:rsidR="00E877C2" w:rsidRDefault="00E877C2">
      <w:pPr>
        <w:pStyle w:val="Standard"/>
        <w:spacing w:after="120"/>
        <w:rPr>
          <w:rFonts w:ascii="Times New Roman" w:hAnsi="Times New Roman" w:cs="Times New Roman"/>
          <w:u w:val="single"/>
        </w:rPr>
      </w:pPr>
    </w:p>
    <w:p w:rsidR="00E877C2" w:rsidRDefault="00E877C2">
      <w:pPr>
        <w:pStyle w:val="Standard"/>
        <w:spacing w:after="120"/>
        <w:rPr>
          <w:rFonts w:ascii="Times New Roman" w:hAnsi="Times New Roman" w:cs="Times New Roman"/>
          <w:u w:val="single"/>
        </w:rPr>
      </w:pPr>
    </w:p>
    <w:sectPr w:rsidR="00E877C2">
      <w:headerReference w:type="default" r:id="rId7"/>
      <w:pgSz w:w="11906" w:h="16838"/>
      <w:pgMar w:top="1134" w:right="851" w:bottom="851" w:left="851"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C07" w:rsidRDefault="00665C07">
      <w:r>
        <w:separator/>
      </w:r>
    </w:p>
  </w:endnote>
  <w:endnote w:type="continuationSeparator" w:id="0">
    <w:p w:rsidR="00665C07" w:rsidRDefault="0066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skerville">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C07" w:rsidRDefault="00665C07">
      <w:r>
        <w:rPr>
          <w:color w:val="000000"/>
        </w:rPr>
        <w:separator/>
      </w:r>
    </w:p>
  </w:footnote>
  <w:footnote w:type="continuationSeparator" w:id="0">
    <w:p w:rsidR="00665C07" w:rsidRDefault="0066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C37" w:rsidRDefault="00665C07">
    <w:pPr>
      <w:pStyle w:val="Intestazione"/>
      <w:tabs>
        <w:tab w:val="clear" w:pos="4536"/>
        <w:tab w:val="clear" w:pos="9072"/>
        <w:tab w:val="center" w:pos="5529"/>
        <w:tab w:val="right" w:pos="9640"/>
      </w:tabs>
      <w:ind w:left="993" w:firstLine="141"/>
      <w:jc w:val="center"/>
      <w:rPr>
        <w:rFonts w:ascii="Trebuchet MS" w:hAnsi="Trebuchet MS" w:cs="Baskerville"/>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A0082"/>
    <w:multiLevelType w:val="multilevel"/>
    <w:tmpl w:val="358A7630"/>
    <w:lvl w:ilvl="0">
      <w:numFmt w:val="bullet"/>
      <w:lvlText w:val=""/>
      <w:lvlJc w:val="left"/>
      <w:pPr>
        <w:ind w:left="1077" w:hanging="360"/>
      </w:pPr>
      <w:rPr>
        <w:rFonts w:ascii="Symbol" w:hAnsi="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1" w15:restartNumberingAfterBreak="0">
    <w:nsid w:val="481B0676"/>
    <w:multiLevelType w:val="multilevel"/>
    <w:tmpl w:val="267A77DE"/>
    <w:styleLink w:val="WWNum1"/>
    <w:lvl w:ilvl="0">
      <w:numFmt w:val="bullet"/>
      <w:lvlText w:val="-"/>
      <w:lvlJc w:val="left"/>
      <w:pPr>
        <w:ind w:left="720" w:hanging="360"/>
      </w:pPr>
      <w:rPr>
        <w:rFonts w:ascii="Cambria" w:hAnsi="Cambri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4BE273DB"/>
    <w:multiLevelType w:val="multilevel"/>
    <w:tmpl w:val="B28E657E"/>
    <w:styleLink w:val="WWNum3"/>
    <w:lvl w:ilvl="0">
      <w:numFmt w:val="bullet"/>
      <w:lvlText w:val=""/>
      <w:lvlJc w:val="left"/>
      <w:pPr>
        <w:ind w:left="436" w:hanging="360"/>
      </w:pPr>
      <w:rPr>
        <w:rFonts w:ascii="Symbol" w:hAnsi="Symbol"/>
      </w:rPr>
    </w:lvl>
    <w:lvl w:ilvl="1">
      <w:numFmt w:val="bullet"/>
      <w:lvlText w:val="o"/>
      <w:lvlJc w:val="left"/>
      <w:pPr>
        <w:ind w:left="1156" w:hanging="360"/>
      </w:pPr>
      <w:rPr>
        <w:rFonts w:ascii="Courier New" w:hAnsi="Courier New"/>
      </w:rPr>
    </w:lvl>
    <w:lvl w:ilvl="2">
      <w:numFmt w:val="bullet"/>
      <w:lvlText w:val=""/>
      <w:lvlJc w:val="left"/>
      <w:pPr>
        <w:ind w:left="1876" w:hanging="360"/>
      </w:pPr>
      <w:rPr>
        <w:rFonts w:ascii="Wingdings" w:hAnsi="Wingdings"/>
      </w:rPr>
    </w:lvl>
    <w:lvl w:ilvl="3">
      <w:numFmt w:val="bullet"/>
      <w:lvlText w:val=""/>
      <w:lvlJc w:val="left"/>
      <w:pPr>
        <w:ind w:left="2596" w:hanging="360"/>
      </w:pPr>
      <w:rPr>
        <w:rFonts w:ascii="Symbol" w:hAnsi="Symbol"/>
      </w:rPr>
    </w:lvl>
    <w:lvl w:ilvl="4">
      <w:numFmt w:val="bullet"/>
      <w:lvlText w:val="o"/>
      <w:lvlJc w:val="left"/>
      <w:pPr>
        <w:ind w:left="3316" w:hanging="360"/>
      </w:pPr>
      <w:rPr>
        <w:rFonts w:ascii="Courier New" w:hAnsi="Courier New"/>
      </w:rPr>
    </w:lvl>
    <w:lvl w:ilvl="5">
      <w:numFmt w:val="bullet"/>
      <w:lvlText w:val=""/>
      <w:lvlJc w:val="left"/>
      <w:pPr>
        <w:ind w:left="4036" w:hanging="360"/>
      </w:pPr>
      <w:rPr>
        <w:rFonts w:ascii="Wingdings" w:hAnsi="Wingdings"/>
      </w:rPr>
    </w:lvl>
    <w:lvl w:ilvl="6">
      <w:numFmt w:val="bullet"/>
      <w:lvlText w:val=""/>
      <w:lvlJc w:val="left"/>
      <w:pPr>
        <w:ind w:left="4756" w:hanging="360"/>
      </w:pPr>
      <w:rPr>
        <w:rFonts w:ascii="Symbol" w:hAnsi="Symbol"/>
      </w:rPr>
    </w:lvl>
    <w:lvl w:ilvl="7">
      <w:numFmt w:val="bullet"/>
      <w:lvlText w:val="o"/>
      <w:lvlJc w:val="left"/>
      <w:pPr>
        <w:ind w:left="5476" w:hanging="360"/>
      </w:pPr>
      <w:rPr>
        <w:rFonts w:ascii="Courier New" w:hAnsi="Courier New"/>
      </w:rPr>
    </w:lvl>
    <w:lvl w:ilvl="8">
      <w:numFmt w:val="bullet"/>
      <w:lvlText w:val=""/>
      <w:lvlJc w:val="left"/>
      <w:pPr>
        <w:ind w:left="6196" w:hanging="360"/>
      </w:pPr>
      <w:rPr>
        <w:rFonts w:ascii="Wingdings" w:hAnsi="Wingdings"/>
      </w:rPr>
    </w:lvl>
  </w:abstractNum>
  <w:abstractNum w:abstractNumId="3" w15:restartNumberingAfterBreak="0">
    <w:nsid w:val="73C75A07"/>
    <w:multiLevelType w:val="multilevel"/>
    <w:tmpl w:val="05724976"/>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C2"/>
    <w:rsid w:val="002F208E"/>
    <w:rsid w:val="00665C07"/>
    <w:rsid w:val="00C02F60"/>
    <w:rsid w:val="00C422D1"/>
    <w:rsid w:val="00C9216D"/>
    <w:rsid w:val="00E877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31813"/>
  <w15:docId w15:val="{7E741CDD-37BD-46CD-AE84-0A7D2E4C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SimSun" w:hAnsi="Cambria" w:cs="Tahoma"/>
        <w:kern w:val="3"/>
        <w:sz w:val="24"/>
        <w:szCs w:val="24"/>
        <w:lang w:val="fr-FR" w:eastAsia="fr-FR"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Paragrafoelenco">
    <w:name w:val="List Paragraph"/>
    <w:basedOn w:val="Standard"/>
    <w:pPr>
      <w:ind w:left="720"/>
    </w:pPr>
  </w:style>
  <w:style w:type="paragraph" w:styleId="Intestazione">
    <w:name w:val="header"/>
    <w:basedOn w:val="Standard"/>
    <w:pPr>
      <w:suppressLineNumbers/>
      <w:tabs>
        <w:tab w:val="center" w:pos="4536"/>
        <w:tab w:val="right" w:pos="9072"/>
      </w:tabs>
    </w:pPr>
  </w:style>
  <w:style w:type="paragraph" w:styleId="Pidipagina">
    <w:name w:val="footer"/>
    <w:basedOn w:val="Standard"/>
    <w:pPr>
      <w:suppressLineNumbers/>
      <w:tabs>
        <w:tab w:val="center" w:pos="4536"/>
        <w:tab w:val="right" w:pos="9072"/>
      </w:tabs>
    </w:pPr>
  </w:style>
  <w:style w:type="character" w:customStyle="1" w:styleId="En-tteCar">
    <w:name w:val="En-tête Car"/>
    <w:basedOn w:val="Carpredefinitoparagrafo"/>
  </w:style>
  <w:style w:type="character" w:customStyle="1" w:styleId="PieddepageCar">
    <w:name w:val="Pied de page Car"/>
    <w:basedOn w:val="Carpredefinitoparagrafo"/>
  </w:style>
  <w:style w:type="character" w:customStyle="1" w:styleId="Internetlink">
    <w:name w:val="Internet link"/>
    <w:basedOn w:val="Carpredefinitoparagrafo"/>
    <w:rPr>
      <w:color w:val="0000FF"/>
      <w:u w:val="single"/>
    </w:rPr>
  </w:style>
  <w:style w:type="character" w:customStyle="1" w:styleId="ListLabel1">
    <w:name w:val="ListLabel 1"/>
  </w:style>
  <w:style w:type="paragraph" w:styleId="Corpodeltesto2">
    <w:name w:val="Body Text 2"/>
    <w:basedOn w:val="Normale"/>
    <w:pPr>
      <w:widowControl/>
      <w:suppressAutoHyphens w:val="0"/>
      <w:textAlignment w:val="auto"/>
    </w:pPr>
    <w:rPr>
      <w:rFonts w:ascii="Garamond" w:eastAsia="Times New Roman" w:hAnsi="Garamond" w:cs="Times New Roman"/>
      <w:b/>
      <w:bCs/>
      <w:kern w:val="0"/>
      <w:sz w:val="28"/>
      <w:szCs w:val="20"/>
      <w:lang w:eastAsia="it-IT"/>
    </w:rPr>
  </w:style>
  <w:style w:type="character" w:customStyle="1" w:styleId="Corpodeltesto2Carattere">
    <w:name w:val="Corpo del testo 2 Carattere"/>
    <w:basedOn w:val="Carpredefinitoparagrafo"/>
    <w:rPr>
      <w:rFonts w:ascii="Garamond" w:eastAsia="Times New Roman" w:hAnsi="Garamond" w:cs="Times New Roman"/>
      <w:b/>
      <w:bCs/>
      <w:kern w:val="0"/>
      <w:sz w:val="28"/>
      <w:szCs w:val="20"/>
      <w:lang w:eastAsia="it-IT"/>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paragraph" w:styleId="Testofumetto">
    <w:name w:val="Balloon Text"/>
    <w:basedOn w:val="Normale"/>
    <w:link w:val="TestofumettoCarattere"/>
    <w:uiPriority w:val="99"/>
    <w:semiHidden/>
    <w:unhideWhenUsed/>
    <w:rsid w:val="00C02F6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02F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397</Words>
  <Characters>2269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 Auriol</dc:creator>
  <cp:lastModifiedBy>myPc</cp:lastModifiedBy>
  <cp:revision>5</cp:revision>
  <cp:lastPrinted>2022-03-17T10:46:00Z</cp:lastPrinted>
  <dcterms:created xsi:type="dcterms:W3CDTF">2022-03-17T10:38:00Z</dcterms:created>
  <dcterms:modified xsi:type="dcterms:W3CDTF">2022-03-17T10:46:00Z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VUB</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