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FC6BE" w14:textId="78874342" w:rsidR="009F440C" w:rsidRPr="00DD20E0" w:rsidRDefault="009F440C" w:rsidP="009F440C">
      <w:pPr>
        <w:autoSpaceDE w:val="0"/>
        <w:autoSpaceDN w:val="0"/>
        <w:adjustRightInd w:val="0"/>
        <w:jc w:val="both"/>
      </w:pPr>
    </w:p>
    <w:p w14:paraId="082D5A75" w14:textId="6A4A2245" w:rsidR="00FC3F5B" w:rsidRPr="00DD20E0" w:rsidRDefault="00982BE0" w:rsidP="00DD20E0">
      <w:pPr>
        <w:ind w:left="4820"/>
        <w:rPr>
          <w:noProof w:val="0"/>
          <w:lang w:val="it-IT" w:eastAsia="it-IT"/>
        </w:rPr>
      </w:pPr>
      <w:r w:rsidRPr="00982BE0">
        <w:rPr>
          <w:lang w:val="it-IT" w:eastAsia="it-IT"/>
        </w:rPr>
        <mc:AlternateContent>
          <mc:Choice Requires="wps">
            <w:drawing>
              <wp:anchor distT="45720" distB="45720" distL="114300" distR="114300" simplePos="0" relativeHeight="251659264" behindDoc="0" locked="0" layoutInCell="1" allowOverlap="1" wp14:anchorId="6BB65ED1" wp14:editId="51F95FAA">
                <wp:simplePos x="0" y="0"/>
                <wp:positionH relativeFrom="column">
                  <wp:posOffset>6350</wp:posOffset>
                </wp:positionH>
                <wp:positionV relativeFrom="paragraph">
                  <wp:posOffset>61595</wp:posOffset>
                </wp:positionV>
                <wp:extent cx="2602865" cy="641985"/>
                <wp:effectExtent l="0" t="0" r="26035" b="2476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641985"/>
                        </a:xfrm>
                        <a:prstGeom prst="rect">
                          <a:avLst/>
                        </a:prstGeom>
                        <a:solidFill>
                          <a:srgbClr val="FFFFFF"/>
                        </a:solidFill>
                        <a:ln w="19050">
                          <a:solidFill>
                            <a:srgbClr val="000000"/>
                          </a:solidFill>
                          <a:miter lim="800000"/>
                          <a:headEnd/>
                          <a:tailEnd/>
                        </a:ln>
                      </wps:spPr>
                      <wps:txbx>
                        <w:txbxContent>
                          <w:p w14:paraId="2122DE22" w14:textId="7EE5DC6F" w:rsidR="00982BE0" w:rsidRPr="00982BE0" w:rsidRDefault="00982BE0" w:rsidP="00982BE0">
                            <w:pPr>
                              <w:spacing w:before="120"/>
                              <w:jc w:val="center"/>
                              <w:rPr>
                                <w:i/>
                              </w:rPr>
                            </w:pPr>
                            <w:r w:rsidRPr="00982BE0">
                              <w:rPr>
                                <w:i/>
                              </w:rPr>
                              <w:t>Copia della lettera inviata al</w:t>
                            </w:r>
                          </w:p>
                          <w:p w14:paraId="5987A4A4" w14:textId="5BEF3578" w:rsidR="00982BE0" w:rsidRPr="00982BE0" w:rsidRDefault="00982BE0" w:rsidP="00982BE0">
                            <w:pPr>
                              <w:jc w:val="center"/>
                              <w:rPr>
                                <w:i/>
                              </w:rPr>
                            </w:pPr>
                            <w:r w:rsidRPr="00982BE0">
                              <w:rPr>
                                <w:i/>
                              </w:rPr>
                              <w:t>Prime Minister H.E. Phan Minh Chinh</w:t>
                            </w:r>
                          </w:p>
                          <w:p w14:paraId="6630C571" w14:textId="77777777" w:rsidR="00982BE0" w:rsidRDefault="00982B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B65ED1" id="_x0000_t202" coordsize="21600,21600" o:spt="202" path="m,l,21600r21600,l21600,xe">
                <v:stroke joinstyle="miter"/>
                <v:path gradientshapeok="t" o:connecttype="rect"/>
              </v:shapetype>
              <v:shape id="Casella di testo 2" o:spid="_x0000_s1026" type="#_x0000_t202" style="position:absolute;left:0;text-align:left;margin-left:.5pt;margin-top:4.85pt;width:204.95pt;height:5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" strokeweight="1.5pt">
                <v:textbox>
                  <w:txbxContent>
                    <w:p w14:paraId="2122DE22" w14:textId="7EE5DC6F" w:rsidR="00982BE0" w:rsidRPr="00982BE0" w:rsidRDefault="00982BE0" w:rsidP="00982BE0">
                      <w:pPr>
                        <w:spacing w:before="120"/>
                        <w:jc w:val="center"/>
                        <w:rPr>
                          <w:i/>
                        </w:rPr>
                      </w:pPr>
                      <w:r w:rsidRPr="00982BE0">
                        <w:rPr>
                          <w:i/>
                        </w:rPr>
                        <w:t>Copia della lettera inviata al</w:t>
                      </w:r>
                    </w:p>
                    <w:p w14:paraId="5987A4A4" w14:textId="5BEF3578" w:rsidR="00982BE0" w:rsidRPr="00982BE0" w:rsidRDefault="00982BE0" w:rsidP="00982BE0">
                      <w:pPr>
                        <w:jc w:val="center"/>
                        <w:rPr>
                          <w:i/>
                        </w:rPr>
                      </w:pPr>
                      <w:r w:rsidRPr="00982BE0">
                        <w:rPr>
                          <w:i/>
                        </w:rPr>
                        <w:t>Prime Minister H.E. Phan Minh Chinh</w:t>
                      </w:r>
                    </w:p>
                    <w:p w14:paraId="6630C571" w14:textId="77777777" w:rsidR="00982BE0" w:rsidRDefault="00982BE0"/>
                  </w:txbxContent>
                </v:textbox>
                <w10:wrap type="square"/>
              </v:shape>
            </w:pict>
          </mc:Fallback>
        </mc:AlternateContent>
      </w:r>
      <w:r w:rsidR="00FC3F5B" w:rsidRPr="00DD20E0">
        <w:rPr>
          <w:bCs/>
          <w:noProof w:val="0"/>
          <w:lang w:val="it-IT" w:eastAsia="it-IT"/>
        </w:rPr>
        <w:t>Ambasciata della Repubblica socialista del Vietnam</w:t>
      </w:r>
    </w:p>
    <w:p w14:paraId="056B303A" w14:textId="3859DB98" w:rsidR="00982BE0" w:rsidRDefault="00FC3F5B" w:rsidP="00DD20E0">
      <w:pPr>
        <w:ind w:left="4820"/>
        <w:jc w:val="both"/>
        <w:rPr>
          <w:noProof w:val="0"/>
          <w:lang w:val="it-IT" w:eastAsia="it-IT"/>
        </w:rPr>
      </w:pPr>
      <w:r w:rsidRPr="00DD20E0">
        <w:rPr>
          <w:noProof w:val="0"/>
          <w:lang w:val="it-IT" w:eastAsia="it-IT"/>
        </w:rPr>
        <w:t>Via di Bravetta, 156</w:t>
      </w:r>
      <w:r w:rsidR="00982BE0">
        <w:rPr>
          <w:noProof w:val="0"/>
          <w:lang w:val="it-IT" w:eastAsia="it-IT"/>
        </w:rPr>
        <w:t xml:space="preserve"> </w:t>
      </w:r>
    </w:p>
    <w:p w14:paraId="4EF3E8E2" w14:textId="5990070C" w:rsidR="00FC3F5B" w:rsidRPr="00DD20E0" w:rsidRDefault="00FC3F5B" w:rsidP="00DD20E0">
      <w:pPr>
        <w:ind w:left="4820"/>
        <w:jc w:val="both"/>
        <w:rPr>
          <w:noProof w:val="0"/>
          <w:lang w:val="it-IT" w:eastAsia="it-IT"/>
        </w:rPr>
      </w:pPr>
      <w:r w:rsidRPr="00DD20E0">
        <w:rPr>
          <w:noProof w:val="0"/>
          <w:lang w:val="it-IT" w:eastAsia="it-IT"/>
        </w:rPr>
        <w:t>00164 Roma - Italia</w:t>
      </w:r>
    </w:p>
    <w:p w14:paraId="7E3A10A5" w14:textId="77777777" w:rsidR="00FC3F5B" w:rsidRPr="00DD20E0" w:rsidRDefault="00FC3F5B" w:rsidP="00DD20E0">
      <w:pPr>
        <w:spacing w:before="80"/>
        <w:ind w:left="4820"/>
        <w:rPr>
          <w:noProof w:val="0"/>
          <w:lang w:val="it-IT" w:eastAsia="it-IT"/>
        </w:rPr>
      </w:pPr>
      <w:r w:rsidRPr="00DD20E0">
        <w:rPr>
          <w:noProof w:val="0"/>
          <w:lang w:val="it-IT" w:eastAsia="it-IT"/>
        </w:rPr>
        <w:t>Fax: +39-06-66157520</w:t>
      </w:r>
    </w:p>
    <w:p w14:paraId="149D9563" w14:textId="77777777" w:rsidR="00FC3F5B" w:rsidRPr="00DD20E0" w:rsidRDefault="00FC3F5B" w:rsidP="00DD20E0">
      <w:pPr>
        <w:ind w:left="4820"/>
        <w:rPr>
          <w:noProof w:val="0"/>
          <w:lang w:val="it-IT" w:eastAsia="it-IT"/>
        </w:rPr>
      </w:pPr>
      <w:r w:rsidRPr="00DD20E0">
        <w:rPr>
          <w:noProof w:val="0"/>
          <w:lang w:val="it-IT" w:eastAsia="it-IT"/>
        </w:rPr>
        <w:t>Email: vnemb.it@mofa.gov.vn</w:t>
      </w:r>
      <w:bookmarkStart w:id="0" w:name="_GoBack"/>
      <w:bookmarkEnd w:id="0"/>
    </w:p>
    <w:p w14:paraId="22D87E0D" w14:textId="0C62F352" w:rsidR="00D34B0F" w:rsidRDefault="00D34B0F" w:rsidP="002E470C">
      <w:pPr>
        <w:tabs>
          <w:tab w:val="left" w:pos="4395"/>
        </w:tabs>
        <w:autoSpaceDE w:val="0"/>
        <w:autoSpaceDN w:val="0"/>
        <w:adjustRightInd w:val="0"/>
        <w:ind w:left="2977"/>
        <w:rPr>
          <w:highlight w:val="yellow"/>
          <w:lang w:val="it-IT"/>
        </w:rPr>
      </w:pPr>
    </w:p>
    <w:p w14:paraId="4B1D4071" w14:textId="77777777" w:rsidR="00982BE0" w:rsidRPr="00DD20E0" w:rsidRDefault="00982BE0" w:rsidP="002E470C">
      <w:pPr>
        <w:tabs>
          <w:tab w:val="left" w:pos="4395"/>
        </w:tabs>
        <w:autoSpaceDE w:val="0"/>
        <w:autoSpaceDN w:val="0"/>
        <w:adjustRightInd w:val="0"/>
        <w:ind w:left="2977"/>
        <w:rPr>
          <w:highlight w:val="yellow"/>
          <w:lang w:val="it-IT"/>
        </w:rPr>
      </w:pPr>
    </w:p>
    <w:p w14:paraId="6BFA8E1D" w14:textId="5BC5F207" w:rsidR="00A87784" w:rsidRPr="00DD20E0" w:rsidRDefault="00A87784" w:rsidP="00982BE0">
      <w:pPr>
        <w:tabs>
          <w:tab w:val="left" w:pos="4395"/>
        </w:tabs>
        <w:autoSpaceDE w:val="0"/>
        <w:autoSpaceDN w:val="0"/>
        <w:adjustRightInd w:val="0"/>
        <w:spacing w:after="120"/>
        <w:jc w:val="both"/>
        <w:rPr>
          <w:lang w:val="it-IT"/>
        </w:rPr>
      </w:pPr>
      <w:r w:rsidRPr="00DD20E0">
        <w:rPr>
          <w:lang w:val="it-IT"/>
        </w:rPr>
        <w:t>Egregio sig. Primo Ministro,</w:t>
      </w:r>
    </w:p>
    <w:p w14:paraId="37AE1F10" w14:textId="77777777" w:rsidR="00A87784" w:rsidRPr="00DD20E0" w:rsidRDefault="00A87784" w:rsidP="00982BE0">
      <w:pPr>
        <w:tabs>
          <w:tab w:val="left" w:pos="4395"/>
        </w:tabs>
        <w:autoSpaceDE w:val="0"/>
        <w:autoSpaceDN w:val="0"/>
        <w:adjustRightInd w:val="0"/>
        <w:jc w:val="both"/>
        <w:rPr>
          <w:lang w:val="it-IT"/>
        </w:rPr>
      </w:pPr>
      <w:r w:rsidRPr="00DD20E0">
        <w:rPr>
          <w:lang w:val="it-IT"/>
        </w:rPr>
        <w:t xml:space="preserve">Sono profondamente preoccupato dalle notizie secondo cui le condanne a morte continuano ad essere approvate - ed eseguite - in Vietnam. </w:t>
      </w:r>
    </w:p>
    <w:p w14:paraId="2DEA8414" w14:textId="77777777" w:rsidR="00A87784" w:rsidRPr="00DD20E0" w:rsidRDefault="00A87784" w:rsidP="00982BE0">
      <w:pPr>
        <w:tabs>
          <w:tab w:val="left" w:pos="4395"/>
        </w:tabs>
        <w:autoSpaceDE w:val="0"/>
        <w:autoSpaceDN w:val="0"/>
        <w:adjustRightInd w:val="0"/>
        <w:jc w:val="both"/>
        <w:rPr>
          <w:lang w:val="it-IT"/>
        </w:rPr>
      </w:pPr>
      <w:r w:rsidRPr="00DD20E0">
        <w:rPr>
          <w:lang w:val="it-IT"/>
        </w:rPr>
        <w:t xml:space="preserve">Ho appreso del caso della signora </w:t>
      </w:r>
      <w:r w:rsidRPr="00DD20E0">
        <w:rPr>
          <w:b/>
          <w:lang w:val="it-IT"/>
        </w:rPr>
        <w:t>Lo Thi Hoa</w:t>
      </w:r>
      <w:r w:rsidRPr="00DD20E0">
        <w:rPr>
          <w:lang w:val="it-IT"/>
        </w:rPr>
        <w:t>. Nell'aprile 2021, il tribunale del popolo di Hanoi l'ha condannata a morte per "trasporto illegale di droga". Era già stata condannata a 18 mesi di prigione in un altro caso per "traffico di droga".</w:t>
      </w:r>
    </w:p>
    <w:p w14:paraId="18D9AFE3" w14:textId="039A771B" w:rsidR="00A87784" w:rsidRPr="00DD20E0" w:rsidRDefault="00A87784" w:rsidP="00982BE0">
      <w:pPr>
        <w:tabs>
          <w:tab w:val="left" w:pos="4395"/>
        </w:tabs>
        <w:autoSpaceDE w:val="0"/>
        <w:autoSpaceDN w:val="0"/>
        <w:adjustRightInd w:val="0"/>
        <w:spacing w:after="120"/>
        <w:jc w:val="both"/>
        <w:rPr>
          <w:lang w:val="it-IT"/>
        </w:rPr>
      </w:pPr>
      <w:r w:rsidRPr="00DD20E0">
        <w:rPr>
          <w:lang w:val="it-IT"/>
        </w:rPr>
        <w:t xml:space="preserve">Secondo la sentenza, la mattina del 26 luglio 2020, la squadra Y 2-141 della polizia di Hanoi, assistita da un'unità di Kim Lien, ha ispezionato un veicolo guidato da una donna sconosciuta di 31 anni, su cui viaggiava la signora Hoa. Hanno trovato quasi un chilo di eroina e metanfetamine camuffate sotto forma di dolci e tra i vestiti di Lo Thi Hoa. </w:t>
      </w:r>
      <w:r w:rsidR="00E81AD5">
        <w:rPr>
          <w:lang w:val="it-IT"/>
        </w:rPr>
        <w:t xml:space="preserve">Costretta al </w:t>
      </w:r>
      <w:r w:rsidRPr="00DD20E0">
        <w:rPr>
          <w:lang w:val="it-IT"/>
        </w:rPr>
        <w:t>contrabbando d</w:t>
      </w:r>
      <w:r w:rsidR="00E81AD5">
        <w:rPr>
          <w:lang w:val="it-IT"/>
        </w:rPr>
        <w:t>a</w:t>
      </w:r>
      <w:r w:rsidRPr="00DD20E0">
        <w:rPr>
          <w:lang w:val="it-IT"/>
        </w:rPr>
        <w:t>lla sua diffi</w:t>
      </w:r>
      <w:r w:rsidR="00E81AD5">
        <w:rPr>
          <w:lang w:val="it-IT"/>
        </w:rPr>
        <w:t>cile situazione socio-economica e sfruttata dalle reti criminali per questa sua vulnerabilità.</w:t>
      </w:r>
      <w:r w:rsidRPr="00DD20E0">
        <w:rPr>
          <w:lang w:val="it-IT"/>
        </w:rPr>
        <w:t xml:space="preserve"> </w:t>
      </w:r>
    </w:p>
    <w:p w14:paraId="11171D95" w14:textId="59E7F468" w:rsidR="00A87784" w:rsidRPr="00DD20E0" w:rsidRDefault="00A87784" w:rsidP="00982BE0">
      <w:pPr>
        <w:tabs>
          <w:tab w:val="left" w:pos="4395"/>
        </w:tabs>
        <w:autoSpaceDE w:val="0"/>
        <w:autoSpaceDN w:val="0"/>
        <w:adjustRightInd w:val="0"/>
        <w:spacing w:after="120"/>
        <w:jc w:val="both"/>
        <w:rPr>
          <w:lang w:val="it-IT"/>
        </w:rPr>
      </w:pPr>
      <w:r w:rsidRPr="00DD20E0">
        <w:rPr>
          <w:lang w:val="it-IT"/>
        </w:rPr>
        <w:t xml:space="preserve">Vorrei anche attirare la </w:t>
      </w:r>
      <w:r w:rsidR="00E81AD5">
        <w:rPr>
          <w:lang w:val="it-IT"/>
        </w:rPr>
        <w:t>Sua</w:t>
      </w:r>
      <w:r w:rsidRPr="00DD20E0">
        <w:rPr>
          <w:lang w:val="it-IT"/>
        </w:rPr>
        <w:t xml:space="preserve"> attenzione sul destino dei fratelli </w:t>
      </w:r>
      <w:r w:rsidRPr="00DD20E0">
        <w:rPr>
          <w:b/>
          <w:lang w:val="it-IT"/>
        </w:rPr>
        <w:t xml:space="preserve">Le Dinh Cong </w:t>
      </w:r>
      <w:r w:rsidRPr="00DD20E0">
        <w:rPr>
          <w:lang w:val="it-IT"/>
        </w:rPr>
        <w:t>e</w:t>
      </w:r>
      <w:r w:rsidRPr="00DD20E0">
        <w:rPr>
          <w:b/>
          <w:lang w:val="it-IT"/>
        </w:rPr>
        <w:t xml:space="preserve"> Le Dinh Chuc, </w:t>
      </w:r>
      <w:r w:rsidRPr="00DD20E0">
        <w:rPr>
          <w:lang w:val="it-IT"/>
        </w:rPr>
        <w:t>figli di</w:t>
      </w:r>
      <w:r w:rsidRPr="00DD20E0">
        <w:rPr>
          <w:b/>
          <w:lang w:val="it-IT"/>
        </w:rPr>
        <w:t xml:space="preserve"> Le Dinh Kinh</w:t>
      </w:r>
      <w:r w:rsidRPr="00DD20E0">
        <w:rPr>
          <w:lang w:val="it-IT"/>
        </w:rPr>
        <w:t xml:space="preserve"> - assassinato a Dong Tam nel gennaio 2020. Nel marzo 2021, l'Alta Corte di Hanoi ha confermato in appello la condanna a mor</w:t>
      </w:r>
      <w:r w:rsidR="00E81AD5">
        <w:rPr>
          <w:lang w:val="it-IT"/>
        </w:rPr>
        <w:t xml:space="preserve">te nei loro confronti. Richiamo, inoltre, </w:t>
      </w:r>
      <w:r w:rsidRPr="00DD20E0">
        <w:rPr>
          <w:lang w:val="it-IT"/>
        </w:rPr>
        <w:t xml:space="preserve">la </w:t>
      </w:r>
      <w:r w:rsidR="00E81AD5">
        <w:rPr>
          <w:lang w:val="it-IT"/>
        </w:rPr>
        <w:t>S</w:t>
      </w:r>
      <w:r w:rsidRPr="00DD20E0">
        <w:rPr>
          <w:lang w:val="it-IT"/>
        </w:rPr>
        <w:t>ua attenzione sulla censura a cui sono stati sottoposti gli avvocati e i difensori dei diritti umani durante tutto il processo., Le chiedo di rilasciare immediatamente i fratelli Le Dinh</w:t>
      </w:r>
      <w:r w:rsidR="00E81AD5">
        <w:rPr>
          <w:lang w:val="it-IT"/>
        </w:rPr>
        <w:t>,</w:t>
      </w:r>
      <w:r w:rsidR="00E81AD5" w:rsidRPr="00E81AD5">
        <w:rPr>
          <w:lang w:val="it-IT"/>
        </w:rPr>
        <w:t xml:space="preserve"> </w:t>
      </w:r>
      <w:r w:rsidR="00E81AD5">
        <w:rPr>
          <w:lang w:val="it-IT"/>
        </w:rPr>
        <w:t>a</w:t>
      </w:r>
      <w:r w:rsidR="00E81AD5" w:rsidRPr="00DD20E0">
        <w:rPr>
          <w:lang w:val="it-IT"/>
        </w:rPr>
        <w:t xml:space="preserve"> causa delle irregolarità </w:t>
      </w:r>
      <w:r w:rsidR="00E81AD5">
        <w:rPr>
          <w:lang w:val="it-IT"/>
        </w:rPr>
        <w:t>verificatesi durante il</w:t>
      </w:r>
      <w:r w:rsidR="00E81AD5" w:rsidRPr="00DD20E0">
        <w:rPr>
          <w:lang w:val="it-IT"/>
        </w:rPr>
        <w:t xml:space="preserve"> processo giudiziario</w:t>
      </w:r>
      <w:r w:rsidRPr="00DD20E0">
        <w:rPr>
          <w:lang w:val="it-IT"/>
        </w:rPr>
        <w:t xml:space="preserve">. </w:t>
      </w:r>
    </w:p>
    <w:p w14:paraId="48E39711" w14:textId="77777777" w:rsidR="00A87784" w:rsidRPr="00DD20E0" w:rsidRDefault="00A87784" w:rsidP="00982BE0">
      <w:pPr>
        <w:tabs>
          <w:tab w:val="left" w:pos="4395"/>
        </w:tabs>
        <w:autoSpaceDE w:val="0"/>
        <w:autoSpaceDN w:val="0"/>
        <w:adjustRightInd w:val="0"/>
        <w:spacing w:after="120"/>
        <w:jc w:val="both"/>
        <w:rPr>
          <w:lang w:val="it-IT"/>
        </w:rPr>
      </w:pPr>
      <w:r w:rsidRPr="00DD20E0">
        <w:rPr>
          <w:lang w:val="it-IT"/>
        </w:rPr>
        <w:t xml:space="preserve">La pena di morte è crudele e disumana. Nel caso della signora Lo Thi Hoa, come nel caso dei fratelli Le Dinh, la pena capitale sembra essere una misura totalmente sproporzionata e inappropriata. </w:t>
      </w:r>
    </w:p>
    <w:p w14:paraId="5E273D6B" w14:textId="7491F992" w:rsidR="00A87784" w:rsidRPr="00DD20E0" w:rsidRDefault="00A87784" w:rsidP="00982BE0">
      <w:pPr>
        <w:tabs>
          <w:tab w:val="left" w:pos="4395"/>
        </w:tabs>
        <w:autoSpaceDE w:val="0"/>
        <w:autoSpaceDN w:val="0"/>
        <w:adjustRightInd w:val="0"/>
        <w:jc w:val="both"/>
        <w:rPr>
          <w:lang w:val="it-IT"/>
        </w:rPr>
      </w:pPr>
      <w:r w:rsidRPr="00DD20E0">
        <w:rPr>
          <w:lang w:val="it-IT"/>
        </w:rPr>
        <w:t>In conformità con l'articolo 6 (4) sul diritto alla vita del Patto internazionale sui diritti civili e politici (ICCPR), di cui il Vietnam è uno Stato parte, Le chiedo di voler:</w:t>
      </w:r>
    </w:p>
    <w:p w14:paraId="226C0E56" w14:textId="236EC3BB" w:rsidR="00A87784" w:rsidRPr="00982BE0" w:rsidRDefault="00A87784" w:rsidP="00982BE0">
      <w:pPr>
        <w:pStyle w:val="Paragrafoelenco"/>
        <w:numPr>
          <w:ilvl w:val="0"/>
          <w:numId w:val="4"/>
        </w:numPr>
        <w:tabs>
          <w:tab w:val="left" w:pos="4395"/>
        </w:tabs>
        <w:autoSpaceDE w:val="0"/>
        <w:autoSpaceDN w:val="0"/>
        <w:adjustRightInd w:val="0"/>
        <w:jc w:val="both"/>
        <w:rPr>
          <w:lang w:val="it-IT"/>
        </w:rPr>
      </w:pPr>
      <w:r w:rsidRPr="00982BE0">
        <w:rPr>
          <w:lang w:val="it-IT"/>
        </w:rPr>
        <w:t xml:space="preserve">Revocare e commutare queste condanne a morte </w:t>
      </w:r>
    </w:p>
    <w:p w14:paraId="266EB244" w14:textId="67B9B18C" w:rsidR="00A87784" w:rsidRPr="00982BE0" w:rsidRDefault="00A87784" w:rsidP="00982BE0">
      <w:pPr>
        <w:pStyle w:val="Paragrafoelenco"/>
        <w:numPr>
          <w:ilvl w:val="0"/>
          <w:numId w:val="4"/>
        </w:numPr>
        <w:tabs>
          <w:tab w:val="left" w:pos="4395"/>
        </w:tabs>
        <w:autoSpaceDE w:val="0"/>
        <w:autoSpaceDN w:val="0"/>
        <w:adjustRightInd w:val="0"/>
        <w:jc w:val="both"/>
        <w:rPr>
          <w:lang w:val="it-IT"/>
        </w:rPr>
      </w:pPr>
      <w:r w:rsidRPr="00982BE0">
        <w:rPr>
          <w:lang w:val="it-IT"/>
        </w:rPr>
        <w:t xml:space="preserve">Accettare una moratoria sulla pena di morte con l'obiettivo di abolirla </w:t>
      </w:r>
    </w:p>
    <w:p w14:paraId="7FB996F1" w14:textId="4B355593" w:rsidR="00A87784" w:rsidRPr="00982BE0" w:rsidRDefault="00A87784" w:rsidP="00982BE0">
      <w:pPr>
        <w:pStyle w:val="Paragrafoelenco"/>
        <w:numPr>
          <w:ilvl w:val="0"/>
          <w:numId w:val="4"/>
        </w:numPr>
        <w:tabs>
          <w:tab w:val="left" w:pos="4395"/>
        </w:tabs>
        <w:autoSpaceDE w:val="0"/>
        <w:autoSpaceDN w:val="0"/>
        <w:adjustRightInd w:val="0"/>
        <w:spacing w:after="120"/>
        <w:jc w:val="both"/>
        <w:rPr>
          <w:lang w:val="it-IT"/>
        </w:rPr>
      </w:pPr>
      <w:r w:rsidRPr="00982BE0">
        <w:rPr>
          <w:lang w:val="it-IT"/>
        </w:rPr>
        <w:t xml:space="preserve">Garantire che tutti i detenuti siano trattati umanamente secondo le Regole minime standard delle Nazioni Unite per il trattamento dei prigionieri e dei detenuti in custodia. </w:t>
      </w:r>
    </w:p>
    <w:p w14:paraId="0DE09D41" w14:textId="351F49E7" w:rsidR="00A87784" w:rsidRPr="00DD20E0" w:rsidRDefault="00A87784" w:rsidP="00982BE0">
      <w:pPr>
        <w:tabs>
          <w:tab w:val="left" w:pos="4395"/>
        </w:tabs>
        <w:autoSpaceDE w:val="0"/>
        <w:autoSpaceDN w:val="0"/>
        <w:adjustRightInd w:val="0"/>
        <w:jc w:val="both"/>
        <w:rPr>
          <w:lang w:val="it-IT"/>
        </w:rPr>
      </w:pPr>
      <w:r w:rsidRPr="00DD20E0">
        <w:rPr>
          <w:lang w:val="it-IT"/>
        </w:rPr>
        <w:t xml:space="preserve">La ringrazio per la sua attenzione a questa richiesta e Le invio i miei migliori </w:t>
      </w:r>
      <w:r w:rsidR="00982BE0">
        <w:rPr>
          <w:lang w:val="it-IT"/>
        </w:rPr>
        <w:t>saluti</w:t>
      </w:r>
      <w:r w:rsidRPr="00DD20E0">
        <w:rPr>
          <w:lang w:val="it-IT"/>
        </w:rPr>
        <w:t xml:space="preserve">. </w:t>
      </w:r>
    </w:p>
    <w:p w14:paraId="7CFD8A45" w14:textId="77777777" w:rsidR="00A87784" w:rsidRPr="00DD20E0" w:rsidRDefault="00A87784" w:rsidP="00A87784">
      <w:pPr>
        <w:tabs>
          <w:tab w:val="left" w:pos="4395"/>
        </w:tabs>
        <w:autoSpaceDE w:val="0"/>
        <w:autoSpaceDN w:val="0"/>
        <w:adjustRightInd w:val="0"/>
        <w:rPr>
          <w:lang w:val="it-IT"/>
        </w:rPr>
      </w:pPr>
    </w:p>
    <w:sectPr w:rsidR="00A87784" w:rsidRPr="00DD20E0" w:rsidSect="006C5AC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34DDA"/>
    <w:multiLevelType w:val="multilevel"/>
    <w:tmpl w:val="BC12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3D35E9"/>
    <w:multiLevelType w:val="hybridMultilevel"/>
    <w:tmpl w:val="EDD6E4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F83372C"/>
    <w:multiLevelType w:val="hybridMultilevel"/>
    <w:tmpl w:val="C9683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B561D4A"/>
    <w:multiLevelType w:val="hybridMultilevel"/>
    <w:tmpl w:val="6ABC4B90"/>
    <w:lvl w:ilvl="0" w:tplc="5786214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40C"/>
    <w:rsid w:val="002E470C"/>
    <w:rsid w:val="004635BD"/>
    <w:rsid w:val="004C4D7F"/>
    <w:rsid w:val="004D01F1"/>
    <w:rsid w:val="004F15BC"/>
    <w:rsid w:val="005158D1"/>
    <w:rsid w:val="006C5AC2"/>
    <w:rsid w:val="008A0159"/>
    <w:rsid w:val="00982BE0"/>
    <w:rsid w:val="009F440C"/>
    <w:rsid w:val="00A87784"/>
    <w:rsid w:val="00B15935"/>
    <w:rsid w:val="00B46714"/>
    <w:rsid w:val="00BC2D64"/>
    <w:rsid w:val="00C56DAA"/>
    <w:rsid w:val="00D34B0F"/>
    <w:rsid w:val="00DD0482"/>
    <w:rsid w:val="00DD20E0"/>
    <w:rsid w:val="00DF0E4C"/>
    <w:rsid w:val="00E81AD5"/>
    <w:rsid w:val="00FC19A1"/>
    <w:rsid w:val="00FC3F5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18C185"/>
  <w14:defaultImageDpi w14:val="300"/>
  <w15:docId w15:val="{23D8A7FC-1352-194E-AC57-4568721E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440C"/>
    <w:rPr>
      <w:rFonts w:ascii="Times New Roman" w:eastAsia="Times New Roman" w:hAnsi="Times New Roman" w:cs="Times New Roman"/>
      <w:noProof/>
      <w:lang w:val="de-DE" w:eastAsia="de-DE"/>
    </w:rPr>
  </w:style>
  <w:style w:type="paragraph" w:styleId="Titolo2">
    <w:name w:val="heading 2"/>
    <w:basedOn w:val="Normale"/>
    <w:link w:val="Titolo2Carattere"/>
    <w:uiPriority w:val="9"/>
    <w:qFormat/>
    <w:rsid w:val="00BC2D64"/>
    <w:pPr>
      <w:spacing w:before="100" w:beforeAutospacing="1" w:after="100" w:afterAutospacing="1"/>
      <w:outlineLvl w:val="1"/>
    </w:pPr>
    <w:rPr>
      <w:rFonts w:ascii="Times" w:eastAsiaTheme="minorEastAsia" w:hAnsi="Times" w:cstheme="minorBidi"/>
      <w:b/>
      <w:bCs/>
      <w:noProof w:val="0"/>
      <w:sz w:val="36"/>
      <w:szCs w:val="36"/>
      <w:lang w:val="fr-FR"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C2D64"/>
    <w:rPr>
      <w:rFonts w:ascii="Times" w:hAnsi="Times"/>
      <w:b/>
      <w:bCs/>
      <w:sz w:val="36"/>
      <w:szCs w:val="36"/>
    </w:rPr>
  </w:style>
  <w:style w:type="character" w:styleId="Collegamentoipertestuale">
    <w:name w:val="Hyperlink"/>
    <w:basedOn w:val="Carpredefinitoparagrafo"/>
    <w:uiPriority w:val="99"/>
    <w:unhideWhenUsed/>
    <w:rsid w:val="00DD0482"/>
    <w:rPr>
      <w:color w:val="0000FF" w:themeColor="hyperlink"/>
      <w:u w:val="single"/>
    </w:rPr>
  </w:style>
  <w:style w:type="paragraph" w:styleId="Paragrafoelenco">
    <w:name w:val="List Paragraph"/>
    <w:basedOn w:val="Normale"/>
    <w:uiPriority w:val="34"/>
    <w:qFormat/>
    <w:rsid w:val="00982BE0"/>
    <w:pPr>
      <w:ind w:left="720"/>
      <w:contextualSpacing/>
    </w:pPr>
  </w:style>
  <w:style w:type="paragraph" w:styleId="Testofumetto">
    <w:name w:val="Balloon Text"/>
    <w:basedOn w:val="Normale"/>
    <w:link w:val="TestofumettoCarattere"/>
    <w:uiPriority w:val="99"/>
    <w:semiHidden/>
    <w:unhideWhenUsed/>
    <w:rsid w:val="00982BE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82BE0"/>
    <w:rPr>
      <w:rFonts w:ascii="Segoe UI" w:eastAsia="Times New Roman" w:hAnsi="Segoe UI" w:cs="Segoe UI"/>
      <w:noProof/>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18832">
      <w:bodyDiv w:val="1"/>
      <w:marLeft w:val="0"/>
      <w:marRight w:val="0"/>
      <w:marTop w:val="0"/>
      <w:marBottom w:val="0"/>
      <w:divBdr>
        <w:top w:val="none" w:sz="0" w:space="0" w:color="auto"/>
        <w:left w:val="none" w:sz="0" w:space="0" w:color="auto"/>
        <w:bottom w:val="none" w:sz="0" w:space="0" w:color="auto"/>
        <w:right w:val="none" w:sz="0" w:space="0" w:color="auto"/>
      </w:divBdr>
      <w:divsChild>
        <w:div w:id="430128620">
          <w:marLeft w:val="0"/>
          <w:marRight w:val="0"/>
          <w:marTop w:val="0"/>
          <w:marBottom w:val="0"/>
          <w:divBdr>
            <w:top w:val="none" w:sz="0" w:space="0" w:color="auto"/>
            <w:left w:val="none" w:sz="0" w:space="0" w:color="auto"/>
            <w:bottom w:val="none" w:sz="0" w:space="0" w:color="auto"/>
            <w:right w:val="none" w:sz="0" w:space="0" w:color="auto"/>
          </w:divBdr>
          <w:divsChild>
            <w:div w:id="2074503613">
              <w:marLeft w:val="0"/>
              <w:marRight w:val="0"/>
              <w:marTop w:val="0"/>
              <w:marBottom w:val="0"/>
              <w:divBdr>
                <w:top w:val="none" w:sz="0" w:space="0" w:color="auto"/>
                <w:left w:val="none" w:sz="0" w:space="0" w:color="auto"/>
                <w:bottom w:val="none" w:sz="0" w:space="0" w:color="auto"/>
                <w:right w:val="none" w:sz="0" w:space="0" w:color="auto"/>
              </w:divBdr>
            </w:div>
            <w:div w:id="6470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54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350</Words>
  <Characters>2001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VUB</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Auriol</dc:creator>
  <cp:keywords/>
  <dc:description/>
  <cp:lastModifiedBy>myPc</cp:lastModifiedBy>
  <cp:revision>5</cp:revision>
  <cp:lastPrinted>2022-02-15T15:39:00Z</cp:lastPrinted>
  <dcterms:created xsi:type="dcterms:W3CDTF">2022-02-15T15:16:00Z</dcterms:created>
  <dcterms:modified xsi:type="dcterms:W3CDTF">2022-02-15T17:29:00Z</dcterms:modified>
</cp:coreProperties>
</file>