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B8" w:rsidRDefault="00A11487" w:rsidP="00FC07B8">
      <w:pPr>
        <w:tabs>
          <w:tab w:val="left" w:pos="3980"/>
        </w:tabs>
        <w:jc w:val="both"/>
        <w:rPr>
          <w:rFonts w:ascii="Trebuchet MS" w:hAnsi="Trebuchet MS"/>
          <w:b/>
          <w:sz w:val="34"/>
          <w:szCs w:val="3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41539</wp:posOffset>
                </wp:positionV>
                <wp:extent cx="2628900" cy="1444625"/>
                <wp:effectExtent l="19050" t="19050" r="19050" b="22225"/>
                <wp:wrapSquare wrapText="bothSides"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2E74B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7B8" w:rsidRDefault="00E5081C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NOVEM</w:t>
                            </w:r>
                            <w:r w:rsidR="00431F75">
                              <w:rPr>
                                <w:b/>
                                <w:sz w:val="44"/>
                              </w:rPr>
                              <w:t>BRE</w:t>
                            </w:r>
                            <w:r w:rsidR="00110EA2">
                              <w:rPr>
                                <w:b/>
                                <w:sz w:val="44"/>
                              </w:rPr>
                              <w:t xml:space="preserve"> 2021</w:t>
                            </w:r>
                          </w:p>
                          <w:p w:rsidR="00FC07B8" w:rsidRDefault="00FC07B8" w:rsidP="00FC07B8">
                            <w:pPr>
                              <w:pStyle w:val="Contenutocornice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FC07B8" w:rsidRDefault="00FC07B8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color w:val="0000FF"/>
                                <w:sz w:val="5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FF"/>
                                <w:sz w:val="52"/>
                              </w:rPr>
                              <w:t>Chiamata urgente</w:t>
                            </w:r>
                          </w:p>
                          <w:p w:rsidR="00A63EE0" w:rsidRPr="00A63EE0" w:rsidRDefault="00A63EE0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EE16AB" w:rsidRDefault="00A63EE0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C248C3"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>Appello comune</w:t>
                            </w:r>
                            <w:r w:rsidR="00EE16AB"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72F1"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>a</w:t>
                            </w:r>
                            <w:r w:rsidR="00EE16AB"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63EE0" w:rsidRPr="00C248C3" w:rsidRDefault="005972F1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color w:val="385623"/>
                                <w:sz w:val="52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>t</w:t>
                            </w:r>
                            <w:r w:rsidR="00431F75"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 xml:space="preserve">utte le </w:t>
                            </w:r>
                            <w:r w:rsidR="00EE16AB"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 xml:space="preserve">ACAT </w:t>
                            </w:r>
                            <w:r w:rsidR="00431F75">
                              <w:rPr>
                                <w:b/>
                                <w:i/>
                                <w:color w:val="385623"/>
                                <w:sz w:val="32"/>
                                <w:szCs w:val="32"/>
                              </w:rPr>
                              <w:t>d’Europa</w:t>
                            </w:r>
                          </w:p>
                          <w:p w:rsidR="00FC07B8" w:rsidRDefault="00FC07B8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</w:p>
                          <w:p w:rsidR="00FC07B8" w:rsidRDefault="00FC07B8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</w:p>
                          <w:p w:rsidR="00FC07B8" w:rsidRDefault="00FC07B8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</w:p>
                          <w:p w:rsidR="00FC07B8" w:rsidRDefault="00FC07B8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</w:p>
                          <w:p w:rsidR="00FC07B8" w:rsidRDefault="00FC07B8" w:rsidP="00FC07B8">
                            <w:pPr>
                              <w:pStyle w:val="Contenutocornice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</w:p>
                          <w:p w:rsidR="00FC07B8" w:rsidRDefault="00FC07B8" w:rsidP="00FC07B8">
                            <w:pPr>
                              <w:pStyle w:val="Contenutocornice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54.8pt;margin-top:3.25pt;width:207pt;height:113.7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" strokecolor="#2e74b5" strokeweight="3pt">
                <v:textbox inset="0,0,0,0">
                  <w:txbxContent>
                    <w:p w:rsidR="00FC07B8" w:rsidRDefault="00E5081C" w:rsidP="00FC07B8">
                      <w:pPr>
                        <w:pStyle w:val="Contenutocornice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NOVEM</w:t>
                      </w:r>
                      <w:r w:rsidR="00431F75">
                        <w:rPr>
                          <w:b/>
                          <w:sz w:val="44"/>
                        </w:rPr>
                        <w:t>BRE</w:t>
                      </w:r>
                      <w:r w:rsidR="00110EA2">
                        <w:rPr>
                          <w:b/>
                          <w:sz w:val="44"/>
                        </w:rPr>
                        <w:t xml:space="preserve"> 2021</w:t>
                      </w:r>
                    </w:p>
                    <w:p w:rsidR="00FC07B8" w:rsidRDefault="00FC07B8" w:rsidP="00FC07B8">
                      <w:pPr>
                        <w:pStyle w:val="Contenutocornice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FC07B8" w:rsidRDefault="00FC07B8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color w:val="0000FF"/>
                          <w:sz w:val="52"/>
                        </w:rPr>
                      </w:pPr>
                      <w:r>
                        <w:rPr>
                          <w:b/>
                          <w:i/>
                          <w:color w:val="0000FF"/>
                          <w:sz w:val="52"/>
                        </w:rPr>
                        <w:t>Chiamata urgente</w:t>
                      </w:r>
                    </w:p>
                    <w:p w:rsidR="00A63EE0" w:rsidRPr="00A63EE0" w:rsidRDefault="00A63EE0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color w:val="0000FF"/>
                          <w:sz w:val="16"/>
                          <w:szCs w:val="16"/>
                        </w:rPr>
                      </w:pPr>
                    </w:p>
                    <w:p w:rsidR="00EE16AB" w:rsidRDefault="00A63EE0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</w:pPr>
                      <w:r w:rsidRPr="00C248C3"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>Appello comune</w:t>
                      </w:r>
                      <w:r w:rsidR="00EE16AB"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 xml:space="preserve"> </w:t>
                      </w:r>
                      <w:r w:rsidR="005972F1"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>a</w:t>
                      </w:r>
                      <w:r w:rsidR="00EE16AB"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63EE0" w:rsidRPr="00C248C3" w:rsidRDefault="005972F1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color w:val="385623"/>
                          <w:sz w:val="52"/>
                        </w:rPr>
                      </w:pPr>
                      <w:r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>t</w:t>
                      </w:r>
                      <w:r w:rsidR="00431F75"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 xml:space="preserve">utte le </w:t>
                      </w:r>
                      <w:r w:rsidR="00EE16AB"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 xml:space="preserve">ACAT </w:t>
                      </w:r>
                      <w:r w:rsidR="00431F75">
                        <w:rPr>
                          <w:b/>
                          <w:i/>
                          <w:color w:val="385623"/>
                          <w:sz w:val="32"/>
                          <w:szCs w:val="32"/>
                        </w:rPr>
                        <w:t>d’Europa</w:t>
                      </w:r>
                    </w:p>
                    <w:p w:rsidR="00FC07B8" w:rsidRDefault="00FC07B8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sz w:val="36"/>
                        </w:rPr>
                      </w:pPr>
                    </w:p>
                    <w:p w:rsidR="00FC07B8" w:rsidRDefault="00FC07B8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sz w:val="36"/>
                        </w:rPr>
                      </w:pPr>
                    </w:p>
                    <w:p w:rsidR="00FC07B8" w:rsidRDefault="00FC07B8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sz w:val="36"/>
                        </w:rPr>
                      </w:pPr>
                    </w:p>
                    <w:p w:rsidR="00FC07B8" w:rsidRDefault="00FC07B8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sz w:val="36"/>
                        </w:rPr>
                      </w:pPr>
                    </w:p>
                    <w:p w:rsidR="00FC07B8" w:rsidRDefault="00FC07B8" w:rsidP="00FC07B8">
                      <w:pPr>
                        <w:pStyle w:val="Contenutocornice"/>
                        <w:jc w:val="center"/>
                        <w:rPr>
                          <w:b/>
                          <w:i/>
                          <w:sz w:val="36"/>
                        </w:rPr>
                      </w:pPr>
                    </w:p>
                    <w:p w:rsidR="00FC07B8" w:rsidRDefault="00FC07B8" w:rsidP="00FC07B8">
                      <w:pPr>
                        <w:pStyle w:val="Contenutocornice"/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916E8C">
        <w:rPr>
          <w:noProof/>
          <w:lang w:eastAsia="it-IT"/>
        </w:rPr>
        <w:drawing>
          <wp:inline distT="0" distB="0" distL="0" distR="0">
            <wp:extent cx="1292860" cy="149225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7B8">
        <w:rPr>
          <w:rFonts w:ascii="Trebuchet MS" w:hAnsi="Trebuchet MS"/>
          <w:b/>
          <w:sz w:val="34"/>
          <w:szCs w:val="34"/>
        </w:rPr>
        <w:tab/>
      </w:r>
    </w:p>
    <w:p w:rsidR="00DA43F4" w:rsidRDefault="00E5081C" w:rsidP="00DA43F4">
      <w:pPr>
        <w:spacing w:after="0" w:line="240" w:lineRule="auto"/>
        <w:rPr>
          <w:rFonts w:ascii="Times New Roman" w:eastAsia="Times New Roman" w:hAnsi="Times New Roman"/>
          <w:b/>
          <w:bCs/>
          <w:sz w:val="44"/>
          <w:szCs w:val="44"/>
          <w:lang w:eastAsia="zh-CN"/>
        </w:rPr>
      </w:pPr>
      <w:r>
        <w:rPr>
          <w:rFonts w:ascii="Times New Roman" w:eastAsia="Times New Roman" w:hAnsi="Times New Roman"/>
          <w:b/>
          <w:bCs/>
          <w:sz w:val="44"/>
          <w:szCs w:val="44"/>
          <w:lang w:eastAsia="zh-CN"/>
        </w:rPr>
        <w:t>Messico e diritti violati</w:t>
      </w:r>
    </w:p>
    <w:p w:rsidR="00DA43F4" w:rsidRPr="00EE16AB" w:rsidRDefault="00E5081C" w:rsidP="00DA43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b/>
          <w:i/>
          <w:iCs/>
          <w:sz w:val="44"/>
          <w:szCs w:val="44"/>
          <w:lang w:eastAsia="zh-CN"/>
        </w:rPr>
        <w:t xml:space="preserve">Una sentenza </w:t>
      </w:r>
      <w:r w:rsidR="00AF0B5B">
        <w:rPr>
          <w:rFonts w:ascii="Times New Roman" w:eastAsia="Times New Roman" w:hAnsi="Times New Roman"/>
          <w:b/>
          <w:i/>
          <w:iCs/>
          <w:sz w:val="44"/>
          <w:szCs w:val="44"/>
          <w:lang w:eastAsia="zh-CN"/>
        </w:rPr>
        <w:t>irregolare</w:t>
      </w:r>
      <w:r>
        <w:rPr>
          <w:rFonts w:ascii="Times New Roman" w:eastAsia="Times New Roman" w:hAnsi="Times New Roman"/>
          <w:b/>
          <w:i/>
          <w:iCs/>
          <w:sz w:val="44"/>
          <w:szCs w:val="44"/>
          <w:lang w:eastAsia="zh-CN"/>
        </w:rPr>
        <w:t xml:space="preserve"> non è ancora </w:t>
      </w:r>
      <w:r w:rsidR="00AF0B5B">
        <w:rPr>
          <w:rFonts w:ascii="Times New Roman" w:eastAsia="Times New Roman" w:hAnsi="Times New Roman"/>
          <w:b/>
          <w:i/>
          <w:iCs/>
          <w:sz w:val="44"/>
          <w:szCs w:val="44"/>
          <w:lang w:eastAsia="zh-CN"/>
        </w:rPr>
        <w:t xml:space="preserve">stata </w:t>
      </w:r>
      <w:r>
        <w:rPr>
          <w:rFonts w:ascii="Times New Roman" w:eastAsia="Times New Roman" w:hAnsi="Times New Roman"/>
          <w:b/>
          <w:i/>
          <w:iCs/>
          <w:sz w:val="44"/>
          <w:szCs w:val="44"/>
          <w:lang w:eastAsia="zh-CN"/>
        </w:rPr>
        <w:t>annullata</w:t>
      </w:r>
    </w:p>
    <w:p w:rsidR="00DA43F4" w:rsidRPr="00D33F63" w:rsidRDefault="00E5081C" w:rsidP="00677299">
      <w:pPr>
        <w:spacing w:before="120" w:after="0" w:line="240" w:lineRule="auto"/>
        <w:rPr>
          <w:rFonts w:ascii="Times New Roman" w:eastAsia="Times New Roman" w:hAnsi="Times New Roman"/>
          <w:b/>
          <w:sz w:val="36"/>
          <w:szCs w:val="36"/>
          <w:lang w:eastAsia="zh-CN"/>
        </w:rPr>
      </w:pPr>
      <w:r w:rsidRPr="00E5081C">
        <w:rPr>
          <w:rFonts w:ascii="Times New Roman" w:eastAsia="Times New Roman" w:hAnsi="Times New Roman"/>
          <w:b/>
          <w:sz w:val="36"/>
          <w:szCs w:val="36"/>
          <w:lang w:eastAsia="zh-CN"/>
        </w:rPr>
        <w:t xml:space="preserve">Pablo López </w:t>
      </w:r>
      <w:proofErr w:type="spellStart"/>
      <w:r w:rsidRPr="00E5081C">
        <w:rPr>
          <w:rFonts w:ascii="Times New Roman" w:eastAsia="Times New Roman" w:hAnsi="Times New Roman"/>
          <w:b/>
          <w:sz w:val="36"/>
          <w:szCs w:val="36"/>
          <w:lang w:eastAsia="zh-CN"/>
        </w:rPr>
        <w:t>Alavez</w:t>
      </w:r>
      <w:proofErr w:type="spellEnd"/>
      <w:r>
        <w:rPr>
          <w:rFonts w:ascii="Times New Roman" w:eastAsia="Times New Roman" w:hAnsi="Times New Roman"/>
          <w:b/>
          <w:sz w:val="36"/>
          <w:szCs w:val="36"/>
          <w:lang w:eastAsia="zh-CN"/>
        </w:rPr>
        <w:t>: 11 anni di detenzione arbitraria</w:t>
      </w:r>
      <w:r w:rsidR="00DA43F4" w:rsidRPr="00D33F63">
        <w:rPr>
          <w:rFonts w:ascii="Times New Roman" w:eastAsia="Times New Roman" w:hAnsi="Times New Roman"/>
          <w:b/>
          <w:sz w:val="36"/>
          <w:szCs w:val="36"/>
          <w:lang w:eastAsia="zh-CN"/>
        </w:rPr>
        <w:t>!</w:t>
      </w:r>
    </w:p>
    <w:p w:rsidR="00D33F63" w:rsidRPr="00D33F63" w:rsidRDefault="00DA43F4" w:rsidP="00DA43F4">
      <w:pPr>
        <w:spacing w:after="80" w:line="240" w:lineRule="auto"/>
        <w:rPr>
          <w:rFonts w:ascii="Trebuchet MS" w:hAnsi="Trebuchet MS"/>
          <w:b/>
          <w:smallCaps/>
          <w:sz w:val="36"/>
          <w:szCs w:val="36"/>
        </w:rPr>
        <w:sectPr w:rsidR="00D33F63" w:rsidRPr="00D33F63" w:rsidSect="00CE7635">
          <w:pgSz w:w="11906" w:h="16838"/>
          <w:pgMar w:top="851" w:right="1077" w:bottom="720" w:left="1077" w:header="709" w:footer="709" w:gutter="0"/>
          <w:cols w:space="708"/>
          <w:docGrid w:linePitch="360"/>
        </w:sectPr>
      </w:pPr>
      <w:r w:rsidRPr="00D33F63">
        <w:rPr>
          <w:rFonts w:ascii="Trebuchet MS" w:hAnsi="Trebuchet MS"/>
          <w:b/>
          <w:smallCaps/>
          <w:sz w:val="36"/>
          <w:szCs w:val="36"/>
        </w:rPr>
        <w:t>-----------------------------------------------------------------------</w:t>
      </w:r>
    </w:p>
    <w:p w:rsidR="00E5081C" w:rsidRPr="00F4728D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</w:pPr>
      <w:r w:rsidRPr="00F4728D">
        <w:rPr>
          <w:rFonts w:ascii="Times New Roman" w:eastAsiaTheme="minorHAnsi" w:hAnsi="Times New Roman"/>
          <w:sz w:val="23"/>
          <w:szCs w:val="23"/>
        </w:rPr>
        <w:t xml:space="preserve">In un contesto di rivalità tra gli abitanti di San Miguel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Aloápam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e San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Isidro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Aloápam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nello stato di Oaxaca, distretto di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Itxlán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>, il</w:t>
      </w:r>
      <w:r w:rsidR="00547131">
        <w:rPr>
          <w:rFonts w:ascii="Times New Roman" w:eastAsiaTheme="minorHAnsi" w:hAnsi="Times New Roman"/>
          <w:sz w:val="23"/>
          <w:szCs w:val="23"/>
        </w:rPr>
        <w:t xml:space="preserve"> 15 agosto 2010 intorno alle 13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la famiglia López </w:t>
      </w:r>
      <w:r w:rsidR="00547131">
        <w:rPr>
          <w:rFonts w:ascii="Times New Roman" w:eastAsiaTheme="minorHAnsi" w:hAnsi="Times New Roman"/>
          <w:sz w:val="23"/>
          <w:szCs w:val="23"/>
        </w:rPr>
        <w:t>esce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in cerca di sabbia e, sulle alture di Santana, vicino alla zona del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Río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Virgen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a San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Isidro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quando circa 20 uomini incappucciati vestiti di nero hanno intercettato il camion su cui viaggiavano, rompendo i finestrini, aggredendo la signora Yolanda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Pérez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Cruz e le sue figlie, di 22 e 25 anni</w:t>
      </w:r>
      <w:r w:rsidR="00547131">
        <w:rPr>
          <w:rFonts w:ascii="Times New Roman" w:eastAsiaTheme="minorHAnsi" w:hAnsi="Times New Roman"/>
          <w:sz w:val="23"/>
          <w:szCs w:val="23"/>
        </w:rPr>
        <w:t xml:space="preserve"> e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il figlio di 5 anni e </w:t>
      </w:r>
      <w:r w:rsidR="00547131">
        <w:rPr>
          <w:rFonts w:ascii="Times New Roman" w:eastAsiaTheme="minorHAnsi" w:hAnsi="Times New Roman"/>
          <w:sz w:val="23"/>
          <w:szCs w:val="23"/>
        </w:rPr>
        <w:t>sequestran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o il signor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>.</w:t>
      </w:r>
    </w:p>
    <w:p w:rsidR="00E5081C" w:rsidRPr="00F4728D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</w:pPr>
      <w:r w:rsidRPr="00F4728D">
        <w:rPr>
          <w:rFonts w:ascii="Times New Roman" w:eastAsiaTheme="minorHAnsi" w:hAnsi="Times New Roman"/>
          <w:sz w:val="23"/>
          <w:szCs w:val="23"/>
        </w:rPr>
        <w:t xml:space="preserve">La mattina del 17 agosto 2010, l'Agenzia Statale Investigativa (AEI) riferisce che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è stato imprigionato a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Etla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e fornisce notizie completamente diverse: secondo questa fonte il gruppo EAI, comando di settore di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Etla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ha fatto irruzione la notte del 14 agosto a San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Isidro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Aloápam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per arrestare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con l’accusa di due omicidi e di altri otto tentativi di omicidio nei confronti di persone di San Miguel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Aloàpam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nella zona </w:t>
      </w:r>
      <w:r w:rsidRPr="00AB4B59">
        <w:rPr>
          <w:rFonts w:ascii="Times New Roman" w:eastAsiaTheme="minorHAnsi" w:hAnsi="Times New Roman"/>
          <w:spacing w:val="-2"/>
          <w:sz w:val="23"/>
          <w:szCs w:val="23"/>
        </w:rPr>
        <w:t xml:space="preserve">di </w:t>
      </w:r>
      <w:proofErr w:type="spellStart"/>
      <w:r w:rsidRPr="00AB4B59">
        <w:rPr>
          <w:rFonts w:ascii="Times New Roman" w:eastAsiaTheme="minorHAnsi" w:hAnsi="Times New Roman"/>
          <w:spacing w:val="-2"/>
          <w:sz w:val="23"/>
          <w:szCs w:val="23"/>
        </w:rPr>
        <w:t>Yyusuni</w:t>
      </w:r>
      <w:proofErr w:type="spellEnd"/>
      <w:r w:rsidRPr="00AB4B59">
        <w:rPr>
          <w:rFonts w:ascii="Times New Roman" w:eastAsiaTheme="minorHAnsi" w:hAnsi="Times New Roman"/>
          <w:spacing w:val="-2"/>
          <w:sz w:val="23"/>
          <w:szCs w:val="23"/>
        </w:rPr>
        <w:t xml:space="preserve"> il 17 giugno 2007. Come detto, Pablo Lòpez </w:t>
      </w:r>
      <w:proofErr w:type="spellStart"/>
      <w:r w:rsidRPr="00AB4B59">
        <w:rPr>
          <w:rFonts w:ascii="Times New Roman" w:eastAsiaTheme="minorHAnsi" w:hAnsi="Times New Roman"/>
          <w:spacing w:val="-2"/>
          <w:sz w:val="23"/>
          <w:szCs w:val="23"/>
        </w:rPr>
        <w:t>Alavez</w:t>
      </w:r>
      <w:proofErr w:type="spellEnd"/>
      <w:r w:rsidRPr="00AB4B59">
        <w:rPr>
          <w:rFonts w:ascii="Times New Roman" w:eastAsiaTheme="minorHAnsi" w:hAnsi="Times New Roman"/>
          <w:spacing w:val="-2"/>
          <w:sz w:val="23"/>
          <w:szCs w:val="23"/>
        </w:rPr>
        <w:t xml:space="preserve"> è stato rapito il 15 agosto e non sono noti fatti che lo colleghino a omicidi o tentati omicidi.</w:t>
      </w:r>
    </w:p>
    <w:p w:rsidR="00E5081C" w:rsidRPr="00F4728D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</w:pPr>
      <w:r w:rsidRPr="00F4728D">
        <w:rPr>
          <w:rFonts w:ascii="Times New Roman" w:eastAsiaTheme="minorHAnsi" w:hAnsi="Times New Roman"/>
          <w:sz w:val="23"/>
          <w:szCs w:val="23"/>
        </w:rPr>
        <w:t xml:space="preserve">Il 13 ottobre 2010, il Consiglio Indigeno Popolare di Oaxaca “Ricardo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Flores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Magón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” (CIPO-RFM), </w:t>
      </w:r>
      <w:r w:rsidR="00547131">
        <w:rPr>
          <w:rFonts w:ascii="Times New Roman" w:eastAsiaTheme="minorHAnsi" w:hAnsi="Times New Roman"/>
          <w:sz w:val="23"/>
          <w:szCs w:val="23"/>
        </w:rPr>
        <w:t>organizzazione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per </w:t>
      </w:r>
      <w:r w:rsidR="00547131">
        <w:rPr>
          <w:rFonts w:ascii="Times New Roman" w:eastAsiaTheme="minorHAnsi" w:hAnsi="Times New Roman"/>
          <w:sz w:val="23"/>
          <w:szCs w:val="23"/>
        </w:rPr>
        <w:t>la difesa pacifica dei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diritti</w:t>
      </w:r>
      <w:r w:rsidR="00547131">
        <w:rPr>
          <w:rFonts w:ascii="Times New Roman" w:eastAsiaTheme="minorHAnsi" w:hAnsi="Times New Roman"/>
          <w:sz w:val="23"/>
          <w:szCs w:val="23"/>
        </w:rPr>
        <w:t xml:space="preserve"> degli indigeni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, presenta una denuncia alla CEDH contro il giudice di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Etla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>, il responsabile del</w:t>
      </w:r>
      <w:r w:rsidR="00547131">
        <w:rPr>
          <w:rFonts w:ascii="Times New Roman" w:eastAsiaTheme="minorHAnsi" w:hAnsi="Times New Roman"/>
          <w:sz w:val="23"/>
          <w:szCs w:val="23"/>
        </w:rPr>
        <w:t>la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Pubblic</w:t>
      </w:r>
      <w:r w:rsidR="00547131">
        <w:rPr>
          <w:rFonts w:ascii="Times New Roman" w:eastAsiaTheme="minorHAnsi" w:hAnsi="Times New Roman"/>
          <w:sz w:val="23"/>
          <w:szCs w:val="23"/>
        </w:rPr>
        <w:t>a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</w:t>
      </w:r>
      <w:r w:rsidR="00547131">
        <w:rPr>
          <w:rFonts w:ascii="Times New Roman" w:eastAsiaTheme="minorHAnsi" w:hAnsi="Times New Roman"/>
          <w:sz w:val="23"/>
          <w:szCs w:val="23"/>
        </w:rPr>
        <w:t>accusa</w:t>
      </w:r>
      <w:r w:rsidRPr="00F4728D">
        <w:rPr>
          <w:rFonts w:ascii="Times New Roman" w:eastAsiaTheme="minorHAnsi" w:hAnsi="Times New Roman"/>
          <w:sz w:val="23"/>
          <w:szCs w:val="23"/>
        </w:rPr>
        <w:t>,</w:t>
      </w:r>
      <w:r w:rsidR="00B0265A">
        <w:rPr>
          <w:rFonts w:ascii="Times New Roman" w:eastAsiaTheme="minorHAnsi" w:hAnsi="Times New Roman"/>
          <w:sz w:val="23"/>
          <w:szCs w:val="23"/>
        </w:rPr>
        <w:t xml:space="preserve"> accusandolo di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negligenza. La denuncia </w:t>
      </w:r>
      <w:r w:rsidR="00B0265A">
        <w:rPr>
          <w:rFonts w:ascii="Times New Roman" w:eastAsiaTheme="minorHAnsi" w:hAnsi="Times New Roman"/>
          <w:sz w:val="23"/>
          <w:szCs w:val="23"/>
        </w:rPr>
        <w:t xml:space="preserve">è 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accolta il 15 ottobre 2010. Il giudice federale ha deciso di proteggere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e ha chiesto al </w:t>
      </w:r>
      <w:r w:rsidRPr="00AB4B59">
        <w:rPr>
          <w:rFonts w:ascii="Times New Roman" w:eastAsiaTheme="minorHAnsi" w:hAnsi="Times New Roman"/>
          <w:spacing w:val="-2"/>
          <w:sz w:val="23"/>
          <w:szCs w:val="23"/>
        </w:rPr>
        <w:t xml:space="preserve">giudice di </w:t>
      </w:r>
      <w:proofErr w:type="spellStart"/>
      <w:r w:rsidRPr="00AB4B59">
        <w:rPr>
          <w:rFonts w:ascii="Times New Roman" w:eastAsiaTheme="minorHAnsi" w:hAnsi="Times New Roman"/>
          <w:spacing w:val="-2"/>
          <w:sz w:val="23"/>
          <w:szCs w:val="23"/>
        </w:rPr>
        <w:t>Etla</w:t>
      </w:r>
      <w:proofErr w:type="spellEnd"/>
      <w:r w:rsidRPr="00AB4B59">
        <w:rPr>
          <w:rFonts w:ascii="Times New Roman" w:eastAsiaTheme="minorHAnsi" w:hAnsi="Times New Roman"/>
          <w:spacing w:val="-2"/>
          <w:sz w:val="23"/>
          <w:szCs w:val="23"/>
        </w:rPr>
        <w:t xml:space="preserve"> di dimostrare e argomentare legalmente il motivo per cui ha emesso un ordine formale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</w:t>
      </w:r>
      <w:r w:rsidRPr="00AB4B59">
        <w:rPr>
          <w:rFonts w:ascii="Times New Roman" w:eastAsiaTheme="minorHAnsi" w:hAnsi="Times New Roman"/>
          <w:spacing w:val="-2"/>
          <w:sz w:val="23"/>
          <w:szCs w:val="23"/>
        </w:rPr>
        <w:t xml:space="preserve">di detenzione per Pablo López </w:t>
      </w:r>
      <w:proofErr w:type="spellStart"/>
      <w:r w:rsidRPr="00AB4B59">
        <w:rPr>
          <w:rFonts w:ascii="Times New Roman" w:eastAsiaTheme="minorHAnsi" w:hAnsi="Times New Roman"/>
          <w:spacing w:val="-2"/>
          <w:sz w:val="23"/>
          <w:szCs w:val="23"/>
        </w:rPr>
        <w:t>Alavez</w:t>
      </w:r>
      <w:proofErr w:type="spellEnd"/>
      <w:r w:rsidRPr="00AB4B59">
        <w:rPr>
          <w:rFonts w:ascii="Times New Roman" w:eastAsiaTheme="minorHAnsi" w:hAnsi="Times New Roman"/>
          <w:spacing w:val="-2"/>
          <w:sz w:val="23"/>
          <w:szCs w:val="23"/>
        </w:rPr>
        <w:t>, senza argomenta</w:t>
      </w:r>
      <w:r w:rsidR="00AF0B5B" w:rsidRPr="00AB4B59">
        <w:rPr>
          <w:rFonts w:ascii="Times New Roman" w:eastAsiaTheme="minorHAnsi" w:hAnsi="Times New Roman"/>
          <w:spacing w:val="-2"/>
          <w:sz w:val="23"/>
          <w:szCs w:val="23"/>
        </w:rPr>
        <w:t>rlo adeguatamente. Non sono noti</w:t>
      </w:r>
      <w:r w:rsidR="00AB4B59">
        <w:rPr>
          <w:rFonts w:ascii="Times New Roman" w:eastAsiaTheme="minorHAnsi" w:hAnsi="Times New Roman"/>
          <w:spacing w:val="-2"/>
          <w:sz w:val="23"/>
          <w:szCs w:val="23"/>
        </w:rPr>
        <w:t xml:space="preserve"> </w:t>
      </w:r>
      <w:r w:rsidR="00AF0B5B" w:rsidRPr="00AB4B59">
        <w:rPr>
          <w:rFonts w:ascii="Times New Roman" w:eastAsiaTheme="minorHAnsi" w:hAnsi="Times New Roman"/>
          <w:spacing w:val="-2"/>
          <w:sz w:val="23"/>
          <w:szCs w:val="23"/>
        </w:rPr>
        <w:t xml:space="preserve">i </w:t>
      </w:r>
      <w:r w:rsidR="00B0265A" w:rsidRPr="00AB4B59">
        <w:rPr>
          <w:rFonts w:ascii="Times New Roman" w:eastAsiaTheme="minorHAnsi" w:hAnsi="Times New Roman"/>
          <w:spacing w:val="-2"/>
          <w:sz w:val="23"/>
          <w:szCs w:val="23"/>
        </w:rPr>
        <w:t>dettagli</w:t>
      </w:r>
      <w:r w:rsidRPr="00AB4B59">
        <w:rPr>
          <w:rFonts w:ascii="Times New Roman" w:eastAsiaTheme="minorHAnsi" w:hAnsi="Times New Roman"/>
          <w:spacing w:val="-2"/>
          <w:sz w:val="23"/>
          <w:szCs w:val="23"/>
        </w:rPr>
        <w:t>.</w:t>
      </w:r>
    </w:p>
    <w:p w:rsidR="00E5081C" w:rsidRPr="00F4728D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</w:pPr>
      <w:r w:rsidRPr="00F4728D">
        <w:rPr>
          <w:rFonts w:ascii="Times New Roman" w:eastAsiaTheme="minorHAnsi" w:hAnsi="Times New Roman"/>
          <w:sz w:val="23"/>
          <w:szCs w:val="23"/>
        </w:rPr>
        <w:t>La Commissione per la Difesa dei Diritti Umani di Oaxaca, nella sua relazione CDDH / 1191 / (06) / OAX / 2010, del 16 dicembre 2010, rileva "l'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esis</w:t>
      </w:r>
      <w:proofErr w:type="spellEnd"/>
      <w:r w:rsidR="00F57B41">
        <w:rPr>
          <w:rFonts w:ascii="Times New Roman" w:eastAsiaTheme="minorHAnsi" w:hAnsi="Times New Roman"/>
          <w:sz w:val="23"/>
          <w:szCs w:val="23"/>
        </w:rPr>
        <w:t xml:space="preserve"> -</w:t>
      </w:r>
      <w:r w:rsidR="00F57B41">
        <w:rPr>
          <w:rFonts w:ascii="Times New Roman" w:eastAsiaTheme="minorHAnsi" w:hAnsi="Times New Roman"/>
          <w:sz w:val="23"/>
          <w:szCs w:val="23"/>
        </w:rPr>
        <w:br w:type="column"/>
      </w:r>
      <w:r w:rsidRPr="00F4728D">
        <w:rPr>
          <w:rFonts w:ascii="Times New Roman" w:eastAsiaTheme="minorHAnsi" w:hAnsi="Times New Roman"/>
          <w:sz w:val="23"/>
          <w:szCs w:val="23"/>
        </w:rPr>
        <w:t xml:space="preserve">tenza di violazioni dei diritti umani nei confronti di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e un'offesa all'interesse della società". Il 10 gennaio 2011, il CIPO-RFM presenta una nuova richiesta (26/2011) al terzo tribunale distrettuale di Oaxaca, per ottenere il rilascio di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>, dopo aver dimostrato che il processo è illegale e iniquo.</w:t>
      </w:r>
    </w:p>
    <w:p w:rsidR="00E5081C" w:rsidRPr="00F4728D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</w:pPr>
      <w:r w:rsidRPr="00F4728D">
        <w:rPr>
          <w:rFonts w:ascii="Times New Roman" w:eastAsiaTheme="minorHAnsi" w:hAnsi="Times New Roman"/>
          <w:sz w:val="23"/>
          <w:szCs w:val="23"/>
        </w:rPr>
        <w:t xml:space="preserve">Ciò nonostante e nonostante una nuova raccomandazione del 11/2015 </w:t>
      </w:r>
      <w:r w:rsidR="00B0265A">
        <w:rPr>
          <w:rFonts w:ascii="Times New Roman" w:eastAsiaTheme="minorHAnsi" w:hAnsi="Times New Roman"/>
          <w:sz w:val="23"/>
          <w:szCs w:val="23"/>
        </w:rPr>
        <w:t xml:space="preserve">da parte 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della Commissione per la difesa dei diritti umani di Oaxaca (DDHPO) che indicava come la condanna di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fosse piena di irregolarità, nel novembre 2018 la sua condanna a 30 anni è stata confermata.</w:t>
      </w:r>
    </w:p>
    <w:p w:rsidR="00E5081C" w:rsidRPr="00F4728D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</w:pPr>
      <w:r w:rsidRPr="00F4728D">
        <w:rPr>
          <w:rFonts w:ascii="Times New Roman" w:eastAsiaTheme="minorHAnsi" w:hAnsi="Times New Roman"/>
          <w:sz w:val="23"/>
          <w:szCs w:val="23"/>
        </w:rPr>
        <w:t>Nel 2017, il gruppo di lavoro sulla detenzione arbitraria del Comitato per i diritti umani delle Nazioni Unite ha dichiarato arbitraria la detenzione, con parere 23/2017, per violazione degli articoli 19, 20 e 21 della Dichiarazione universale dei diritti dell'uomo nonché degli articoli 14, 19, 21, 22 e 25 del Patto Internazionale sui Diritti Civili e Politici. Il gruppo di lavoro ha ritenuto altresì che il vero motivo dell'arresto e della persecuzione del sig. Pablo López fosse da ricercare nella sua attività di difensore dei diritti ambientali della sua comunità, arresto che ha violato la sua libertà di espressione e il suo diritto di partecipare agli affari pubblici.</w:t>
      </w:r>
    </w:p>
    <w:p w:rsidR="00E5081C" w:rsidRPr="00F4728D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</w:pPr>
      <w:r w:rsidRPr="00F4728D">
        <w:rPr>
          <w:rFonts w:ascii="Times New Roman" w:eastAsiaTheme="minorHAnsi" w:hAnsi="Times New Roman"/>
          <w:sz w:val="23"/>
          <w:szCs w:val="23"/>
        </w:rPr>
        <w:t xml:space="preserve">Anche la moglie di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l'ambientalista Yolanda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Pérez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Cruz, originaria di San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Isidro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Aloápam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è stata vittima di continui attacchi e minacce per il suo impegno in favore della liberazione del marito e ha dovuto cambiare residenza, ragione per cui il difensore civico per i diritti umani del popolo di Oaxaca ha approvato misure </w:t>
      </w:r>
      <w:r w:rsidR="00B0265A">
        <w:rPr>
          <w:rFonts w:ascii="Times New Roman" w:eastAsiaTheme="minorHAnsi" w:hAnsi="Times New Roman"/>
          <w:sz w:val="23"/>
          <w:szCs w:val="23"/>
        </w:rPr>
        <w:t>di protezione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nei suoi confronti.</w:t>
      </w:r>
    </w:p>
    <w:p w:rsidR="00677299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sz w:val="23"/>
          <w:szCs w:val="23"/>
        </w:rPr>
        <w:sectPr w:rsidR="00677299" w:rsidSect="00331A14">
          <w:type w:val="continuous"/>
          <w:pgSz w:w="11906" w:h="16838"/>
          <w:pgMar w:top="851" w:right="1077" w:bottom="720" w:left="1077" w:header="709" w:footer="709" w:gutter="0"/>
          <w:cols w:num="2" w:space="286"/>
          <w:docGrid w:linePitch="360"/>
        </w:sectPr>
      </w:pPr>
      <w:r w:rsidRPr="00F4728D">
        <w:rPr>
          <w:rFonts w:ascii="Times New Roman" w:eastAsiaTheme="minorHAnsi" w:hAnsi="Times New Roman"/>
          <w:sz w:val="23"/>
          <w:szCs w:val="23"/>
        </w:rPr>
        <w:t xml:space="preserve">Il 23 ottobre 2020 Pablo López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Alavez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 ha inviato u</w:t>
      </w:r>
      <w:r w:rsidR="00E511DA">
        <w:rPr>
          <w:rFonts w:ascii="Times New Roman" w:eastAsiaTheme="minorHAnsi" w:hAnsi="Times New Roman"/>
          <w:sz w:val="23"/>
          <w:szCs w:val="23"/>
        </w:rPr>
        <w:t xml:space="preserve">n </w:t>
      </w:r>
      <w:r w:rsidRPr="00F4728D">
        <w:rPr>
          <w:rFonts w:ascii="Times New Roman" w:eastAsiaTheme="minorHAnsi" w:hAnsi="Times New Roman"/>
          <w:sz w:val="23"/>
          <w:szCs w:val="23"/>
        </w:rPr>
        <w:t xml:space="preserve"> ricorso scritto al tribunale penale di </w:t>
      </w:r>
      <w:proofErr w:type="spellStart"/>
      <w:r w:rsidRPr="00F4728D">
        <w:rPr>
          <w:rFonts w:ascii="Times New Roman" w:eastAsiaTheme="minorHAnsi" w:hAnsi="Times New Roman"/>
          <w:sz w:val="23"/>
          <w:szCs w:val="23"/>
        </w:rPr>
        <w:t>Etla</w:t>
      </w:r>
      <w:proofErr w:type="spellEnd"/>
      <w:r w:rsidRPr="00F4728D">
        <w:rPr>
          <w:rFonts w:ascii="Times New Roman" w:eastAsiaTheme="minorHAnsi" w:hAnsi="Times New Roman"/>
          <w:sz w:val="23"/>
          <w:szCs w:val="23"/>
        </w:rPr>
        <w:t xml:space="preserve">, Oaxaca, </w:t>
      </w:r>
      <w:r w:rsidRPr="00F4728D">
        <w:rPr>
          <w:rFonts w:ascii="Times New Roman" w:eastAsiaTheme="minorHAnsi" w:hAnsi="Times New Roman"/>
          <w:spacing w:val="6"/>
          <w:sz w:val="23"/>
          <w:szCs w:val="23"/>
        </w:rPr>
        <w:t xml:space="preserve">(causa penale 102/2007). Pablo López </w:t>
      </w:r>
      <w:proofErr w:type="spellStart"/>
      <w:r w:rsidRPr="00F4728D">
        <w:rPr>
          <w:rFonts w:ascii="Times New Roman" w:eastAsiaTheme="minorHAnsi" w:hAnsi="Times New Roman"/>
          <w:spacing w:val="6"/>
          <w:sz w:val="23"/>
          <w:szCs w:val="23"/>
        </w:rPr>
        <w:t>Alavéz</w:t>
      </w:r>
      <w:proofErr w:type="spellEnd"/>
      <w:r w:rsidRPr="00F4728D">
        <w:rPr>
          <w:rFonts w:ascii="Times New Roman" w:eastAsiaTheme="minorHAnsi" w:hAnsi="Times New Roman"/>
          <w:spacing w:val="6"/>
          <w:sz w:val="23"/>
          <w:szCs w:val="23"/>
        </w:rPr>
        <w:t xml:space="preserve"> è</w:t>
      </w:r>
      <w:r w:rsidR="00677299">
        <w:rPr>
          <w:rFonts w:ascii="Times New Roman" w:eastAsiaTheme="minorHAnsi" w:hAnsi="Times New Roman"/>
          <w:spacing w:val="6"/>
          <w:sz w:val="23"/>
          <w:szCs w:val="23"/>
        </w:rPr>
        <w:t xml:space="preserve"> </w:t>
      </w:r>
      <w:r w:rsidRPr="00F4728D">
        <w:rPr>
          <w:rFonts w:ascii="Times New Roman" w:eastAsiaTheme="minorHAnsi" w:hAnsi="Times New Roman"/>
          <w:sz w:val="23"/>
          <w:szCs w:val="23"/>
        </w:rPr>
        <w:t>stato privato della libertà per undici anni e due mesi.</w:t>
      </w:r>
    </w:p>
    <w:p w:rsidR="00D33F63" w:rsidRPr="00B0265A" w:rsidRDefault="00E5081C" w:rsidP="00677299">
      <w:pPr>
        <w:tabs>
          <w:tab w:val="left" w:pos="5967"/>
        </w:tabs>
        <w:spacing w:after="60" w:line="240" w:lineRule="auto"/>
        <w:jc w:val="both"/>
        <w:rPr>
          <w:rFonts w:ascii="Times New Roman" w:eastAsiaTheme="minorHAnsi" w:hAnsi="Times New Roman"/>
          <w:b/>
          <w:sz w:val="23"/>
          <w:szCs w:val="23"/>
        </w:rPr>
        <w:sectPr w:rsidR="00D33F63" w:rsidRPr="00B0265A" w:rsidSect="00677299">
          <w:pgSz w:w="11906" w:h="16838"/>
          <w:pgMar w:top="851" w:right="1077" w:bottom="720" w:left="1077" w:header="709" w:footer="709" w:gutter="0"/>
          <w:cols w:space="286"/>
          <w:docGrid w:linePitch="360"/>
        </w:sectPr>
      </w:pPr>
      <w:r w:rsidRPr="00F4728D">
        <w:rPr>
          <w:rFonts w:ascii="Times New Roman" w:eastAsiaTheme="minorHAnsi" w:hAnsi="Times New Roman"/>
          <w:sz w:val="23"/>
          <w:szCs w:val="23"/>
        </w:rPr>
        <w:lastRenderedPageBreak/>
        <w:t xml:space="preserve"> </w:t>
      </w:r>
      <w:r w:rsidRPr="00F4728D">
        <w:rPr>
          <w:rFonts w:ascii="Times New Roman" w:eastAsiaTheme="minorHAnsi" w:hAnsi="Times New Roman"/>
          <w:b/>
          <w:sz w:val="23"/>
          <w:szCs w:val="23"/>
        </w:rPr>
        <w:t xml:space="preserve">La sua liberazione e </w:t>
      </w:r>
      <w:r w:rsidR="00295760">
        <w:rPr>
          <w:rFonts w:ascii="Times New Roman" w:eastAsiaTheme="minorHAnsi" w:hAnsi="Times New Roman"/>
          <w:b/>
          <w:sz w:val="23"/>
          <w:szCs w:val="23"/>
        </w:rPr>
        <w:t xml:space="preserve">la </w:t>
      </w:r>
      <w:r w:rsidRPr="00F4728D">
        <w:rPr>
          <w:rFonts w:ascii="Times New Roman" w:eastAsiaTheme="minorHAnsi" w:hAnsi="Times New Roman"/>
          <w:b/>
          <w:sz w:val="23"/>
          <w:szCs w:val="23"/>
        </w:rPr>
        <w:t>riparazione per il danno causato a lui e alla sua famiglia è improrogabile</w:t>
      </w:r>
      <w:r w:rsidR="00B0265A">
        <w:rPr>
          <w:rFonts w:ascii="Times New Roman" w:eastAsiaTheme="minorHAnsi" w:hAnsi="Times New Roman"/>
          <w:b/>
          <w:sz w:val="23"/>
          <w:szCs w:val="23"/>
        </w:rPr>
        <w:t>!</w:t>
      </w:r>
    </w:p>
    <w:p w:rsidR="00FC7722" w:rsidRDefault="00331A14" w:rsidP="00FD3325">
      <w:pPr>
        <w:spacing w:after="40" w:line="240" w:lineRule="auto"/>
        <w:ind w:right="113"/>
        <w:rPr>
          <w:rFonts w:ascii="Trebuchet MS" w:hAnsi="Trebuchet MS"/>
          <w:b/>
          <w:smallCaps/>
          <w:sz w:val="23"/>
          <w:szCs w:val="23"/>
        </w:rPr>
      </w:pPr>
      <w:r w:rsidRPr="001D02A1">
        <w:rPr>
          <w:rFonts w:ascii="Trebuchet MS" w:hAnsi="Trebuchet MS"/>
          <w:b/>
          <w:smallCaps/>
          <w:sz w:val="23"/>
          <w:szCs w:val="23"/>
        </w:rPr>
        <w:t>------------------------------------------------</w:t>
      </w:r>
      <w:r>
        <w:rPr>
          <w:rFonts w:ascii="Trebuchet MS" w:hAnsi="Trebuchet MS"/>
          <w:b/>
          <w:smallCaps/>
          <w:sz w:val="23"/>
          <w:szCs w:val="23"/>
        </w:rPr>
        <w:t>----------------------------------</w:t>
      </w:r>
      <w:r w:rsidR="002E55A1">
        <w:rPr>
          <w:rFonts w:ascii="Trebuchet MS" w:hAnsi="Trebuchet MS"/>
          <w:b/>
          <w:smallCaps/>
          <w:sz w:val="23"/>
          <w:szCs w:val="23"/>
        </w:rPr>
        <w:t>--------------------------------</w:t>
      </w:r>
    </w:p>
    <w:p w:rsidR="00EE16AB" w:rsidRPr="0013058C" w:rsidRDefault="009B6A04" w:rsidP="00331A14">
      <w:pPr>
        <w:spacing w:after="6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it-IT"/>
        </w:rPr>
      </w:pPr>
      <w:r w:rsidRPr="0013058C">
        <w:rPr>
          <w:rFonts w:ascii="Times New Roman" w:eastAsia="Times New Roman" w:hAnsi="Times New Roman"/>
          <w:b/>
          <w:sz w:val="28"/>
          <w:szCs w:val="28"/>
          <w:u w:val="single"/>
          <w:lang w:eastAsia="it-IT"/>
        </w:rPr>
        <w:t xml:space="preserve">Ulteriori informazioni </w:t>
      </w:r>
      <w:r w:rsidR="0092666C" w:rsidRPr="0013058C">
        <w:rPr>
          <w:rFonts w:ascii="Times New Roman" w:eastAsia="Times New Roman" w:hAnsi="Times New Roman"/>
          <w:b/>
          <w:sz w:val="28"/>
          <w:szCs w:val="28"/>
          <w:u w:val="single"/>
          <w:lang w:eastAsia="it-IT"/>
        </w:rPr>
        <w:t xml:space="preserve">sul caso di Pablo López </w:t>
      </w:r>
      <w:proofErr w:type="spellStart"/>
      <w:r w:rsidR="0092666C" w:rsidRPr="0013058C">
        <w:rPr>
          <w:rFonts w:ascii="Times New Roman" w:eastAsia="Times New Roman" w:hAnsi="Times New Roman"/>
          <w:b/>
          <w:sz w:val="28"/>
          <w:szCs w:val="28"/>
          <w:u w:val="single"/>
          <w:lang w:eastAsia="it-IT"/>
        </w:rPr>
        <w:t>Alavez</w:t>
      </w:r>
      <w:proofErr w:type="spellEnd"/>
    </w:p>
    <w:p w:rsidR="0092666C" w:rsidRDefault="00681DE2" w:rsidP="00331A14">
      <w:pPr>
        <w:spacing w:after="80" w:line="240" w:lineRule="auto"/>
        <w:rPr>
          <w:rFonts w:ascii="Times New Roman" w:eastAsia="Times New Roman" w:hAnsi="Times New Roman"/>
          <w:b/>
          <w:sz w:val="23"/>
          <w:szCs w:val="23"/>
          <w:u w:val="single"/>
          <w:lang w:eastAsia="it-IT"/>
        </w:rPr>
      </w:pPr>
      <w:hyperlink r:id="rId6" w:history="1">
        <w:r w:rsidR="0092666C" w:rsidRPr="00A575F6">
          <w:rPr>
            <w:rStyle w:val="Collegamentoipertestuale"/>
            <w:rFonts w:ascii="Times New Roman" w:eastAsia="Times New Roman" w:hAnsi="Times New Roman"/>
            <w:b/>
            <w:sz w:val="23"/>
            <w:szCs w:val="23"/>
            <w:lang w:eastAsia="it-IT"/>
          </w:rPr>
          <w:t>https://www.omct.org/es/recursos/declaraciones/m%C3%A9xico-once-a%C3%B1os-de-injusticia-contra-pablo-l%C3%B3pez-alavez</w:t>
        </w:r>
      </w:hyperlink>
    </w:p>
    <w:p w:rsidR="0092666C" w:rsidRDefault="00681DE2" w:rsidP="00331A14">
      <w:pPr>
        <w:spacing w:after="80" w:line="240" w:lineRule="auto"/>
        <w:rPr>
          <w:rFonts w:ascii="Times New Roman" w:eastAsia="Times New Roman" w:hAnsi="Times New Roman"/>
          <w:b/>
          <w:sz w:val="23"/>
          <w:szCs w:val="23"/>
          <w:u w:val="single"/>
          <w:lang w:eastAsia="it-IT"/>
        </w:rPr>
      </w:pPr>
      <w:hyperlink r:id="rId7" w:history="1">
        <w:r w:rsidR="0092666C" w:rsidRPr="00A575F6">
          <w:rPr>
            <w:rStyle w:val="Collegamentoipertestuale"/>
            <w:rFonts w:ascii="Times New Roman" w:eastAsia="Times New Roman" w:hAnsi="Times New Roman"/>
            <w:b/>
            <w:sz w:val="23"/>
            <w:szCs w:val="23"/>
            <w:lang w:eastAsia="it-IT"/>
          </w:rPr>
          <w:t>https://www.fidh.org/es/region/americas/mexico/mexico-once-anos-de-injusticia-contra-pablo-lopez-alavez</w:t>
        </w:r>
      </w:hyperlink>
    </w:p>
    <w:p w:rsidR="00E5081C" w:rsidRDefault="00681DE2" w:rsidP="00331A14">
      <w:pPr>
        <w:spacing w:after="80" w:line="240" w:lineRule="auto"/>
        <w:rPr>
          <w:rFonts w:ascii="Times New Roman" w:eastAsia="Times New Roman" w:hAnsi="Times New Roman"/>
          <w:b/>
          <w:sz w:val="23"/>
          <w:szCs w:val="23"/>
          <w:u w:val="single"/>
          <w:lang w:eastAsia="it-IT"/>
        </w:rPr>
      </w:pPr>
      <w:hyperlink r:id="rId8" w:history="1">
        <w:r w:rsidR="00E5081C" w:rsidRPr="00A575F6">
          <w:rPr>
            <w:rStyle w:val="Collegamentoipertestuale"/>
            <w:rFonts w:ascii="Times New Roman" w:eastAsia="Times New Roman" w:hAnsi="Times New Roman"/>
            <w:b/>
            <w:sz w:val="23"/>
            <w:szCs w:val="23"/>
            <w:lang w:eastAsia="it-IT"/>
          </w:rPr>
          <w:t>https://www.frontlinedefenders.org/en/profile/pablo-lopez-alavez</w:t>
        </w:r>
      </w:hyperlink>
    </w:p>
    <w:p w:rsidR="00E5081C" w:rsidRDefault="00681DE2" w:rsidP="00331A14">
      <w:pPr>
        <w:spacing w:after="80" w:line="240" w:lineRule="auto"/>
        <w:rPr>
          <w:rFonts w:ascii="Times New Roman" w:eastAsia="Times New Roman" w:hAnsi="Times New Roman"/>
          <w:b/>
          <w:sz w:val="23"/>
          <w:szCs w:val="23"/>
          <w:u w:val="single"/>
          <w:lang w:eastAsia="it-IT"/>
        </w:rPr>
      </w:pPr>
      <w:hyperlink r:id="rId9" w:history="1">
        <w:r w:rsidR="00F31FCC" w:rsidRPr="00A575F6">
          <w:rPr>
            <w:rStyle w:val="Collegamentoipertestuale"/>
            <w:rFonts w:ascii="Times New Roman" w:eastAsia="Times New Roman" w:hAnsi="Times New Roman"/>
            <w:b/>
            <w:sz w:val="23"/>
            <w:szCs w:val="23"/>
            <w:lang w:eastAsia="it-IT"/>
          </w:rPr>
          <w:t>https://sipazen.wordpress.com/2021/08/27/oaxaca-presentation-of-report-prolonged-detention-of-human-rights-defenders-to-un/</w:t>
        </w:r>
      </w:hyperlink>
    </w:p>
    <w:p w:rsidR="00AC7D3A" w:rsidRPr="001D02A1" w:rsidRDefault="00AC7D3A" w:rsidP="00331A14">
      <w:pPr>
        <w:spacing w:before="80" w:after="0" w:line="240" w:lineRule="auto"/>
        <w:ind w:right="2807"/>
        <w:rPr>
          <w:rFonts w:ascii="Trebuchet MS" w:hAnsi="Trebuchet MS"/>
          <w:b/>
          <w:smallCaps/>
          <w:sz w:val="23"/>
          <w:szCs w:val="23"/>
        </w:rPr>
      </w:pPr>
      <w:r w:rsidRPr="001D02A1">
        <w:rPr>
          <w:rFonts w:ascii="Trebuchet MS" w:hAnsi="Trebuchet MS"/>
          <w:b/>
          <w:smallCaps/>
          <w:sz w:val="23"/>
          <w:szCs w:val="23"/>
        </w:rPr>
        <w:t xml:space="preserve">---------------------------------------------------- </w:t>
      </w:r>
    </w:p>
    <w:p w:rsidR="00D65693" w:rsidRPr="0013058C" w:rsidRDefault="0013058C" w:rsidP="0013058C">
      <w:pPr>
        <w:spacing w:after="80" w:line="259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1D02A1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25F8BC" wp14:editId="70C44432">
                <wp:simplePos x="0" y="0"/>
                <wp:positionH relativeFrom="column">
                  <wp:posOffset>4926965</wp:posOffset>
                </wp:positionH>
                <wp:positionV relativeFrom="paragraph">
                  <wp:posOffset>56352</wp:posOffset>
                </wp:positionV>
                <wp:extent cx="1290320" cy="1315085"/>
                <wp:effectExtent l="0" t="0" r="508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31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58C" w:rsidRDefault="0013058C" w:rsidP="0013058C">
                            <w:r>
                              <w:rPr>
                                <w:rFonts w:ascii="Lato" w:eastAsia="Times New Roman" w:hAnsi="Lato"/>
                                <w:b/>
                                <w:bCs/>
                                <w:noProof/>
                                <w:color w:val="000000"/>
                                <w:sz w:val="27"/>
                                <w:szCs w:val="27"/>
                                <w:lang w:eastAsia="it-IT"/>
                              </w:rPr>
                              <w:drawing>
                                <wp:inline distT="0" distB="0" distL="0" distR="0" wp14:anchorId="3A293181" wp14:editId="595CF448">
                                  <wp:extent cx="1250950" cy="1345565"/>
                                  <wp:effectExtent l="0" t="0" r="0" b="0"/>
                                  <wp:docPr id="2" name="Immagine 2" descr="immagine-del-fumetto-dell-icona-della-bibbia-simbolo-di-religione-95613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magine-del-fumetto-dell-icona-della-bibbia-simbolo-di-religione-956135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950" cy="134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5F8B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387.95pt;margin-top:4.45pt;width:101.6pt;height:103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" stroked="f">
                <v:textbox inset=".5mm,.3mm,.5mm,.3mm">
                  <w:txbxContent>
                    <w:p w:rsidR="0013058C" w:rsidRDefault="0013058C" w:rsidP="0013058C">
                      <w:r>
                        <w:rPr>
                          <w:rFonts w:ascii="Lato" w:eastAsia="Times New Roman" w:hAnsi="Lato"/>
                          <w:b/>
                          <w:bCs/>
                          <w:noProof/>
                          <w:color w:val="000000"/>
                          <w:sz w:val="27"/>
                          <w:szCs w:val="27"/>
                          <w:lang w:eastAsia="it-IT"/>
                        </w:rPr>
                        <w:drawing>
                          <wp:inline distT="0" distB="0" distL="0" distR="0" wp14:anchorId="3A293181" wp14:editId="595CF448">
                            <wp:extent cx="1250950" cy="1345565"/>
                            <wp:effectExtent l="0" t="0" r="0" b="0"/>
                            <wp:docPr id="2" name="Immagine 2" descr="immagine-del-fumetto-dell-icona-della-bibbia-simbolo-di-religione-95613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magine-del-fumetto-dell-icona-della-bibbia-simbolo-di-religione-956135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950" cy="1345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3058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Atti 12, 6-7</w:t>
      </w:r>
    </w:p>
    <w:p w:rsidR="0013058C" w:rsidRPr="001D02A1" w:rsidRDefault="00681DE2" w:rsidP="0013058C">
      <w:pPr>
        <w:spacing w:after="0" w:line="259" w:lineRule="auto"/>
        <w:ind w:right="2239"/>
        <w:rPr>
          <w:rFonts w:ascii="Times New Roman" w:hAnsi="Times New Roman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Times New Roman" w:eastAsiaTheme="minorHAnsi" w:hAnsi="Times New Roman"/>
          <w:i/>
          <w:color w:val="000000"/>
          <w:sz w:val="23"/>
          <w:szCs w:val="23"/>
          <w:shd w:val="clear" w:color="auto" w:fill="FFFFFF"/>
        </w:rPr>
        <w:t>…</w:t>
      </w:r>
      <w:r w:rsidR="0013058C" w:rsidRPr="0013058C">
        <w:rPr>
          <w:rFonts w:ascii="Times New Roman" w:eastAsiaTheme="minorHAnsi" w:hAnsi="Times New Roman"/>
          <w:i/>
          <w:color w:val="000000"/>
          <w:sz w:val="23"/>
          <w:szCs w:val="23"/>
          <w:shd w:val="clear" w:color="auto" w:fill="FFFFFF"/>
        </w:rPr>
        <w:t xml:space="preserve"> Pietro stava dormendo in mezzo a due soldati, legato con due catene; e le sentinelle davanti alla porta custodivano il carcere. Ed ecco, un angelo del Signore sopraggiunse e una luce risplendette nella cella. L'angelo, battendo il fianco a Pietro, lo svegliò, dicendo: «Alzati, presto!» E le catene gli caddero dalle mani.</w:t>
      </w:r>
      <w:bookmarkStart w:id="0" w:name="_GoBack"/>
      <w:bookmarkEnd w:id="0"/>
    </w:p>
    <w:p w:rsidR="00D65693" w:rsidRPr="00827F92" w:rsidRDefault="00D65693" w:rsidP="000F091F">
      <w:pPr>
        <w:spacing w:after="0" w:line="259" w:lineRule="auto"/>
        <w:rPr>
          <w:rFonts w:ascii="Times New Roman" w:hAnsi="Times New Roman"/>
          <w:b/>
          <w:bCs/>
          <w:color w:val="000000"/>
          <w:sz w:val="4"/>
          <w:szCs w:val="4"/>
          <w:shd w:val="clear" w:color="auto" w:fill="FFFFFF"/>
        </w:rPr>
      </w:pPr>
    </w:p>
    <w:p w:rsidR="007F559D" w:rsidRPr="001D02A1" w:rsidRDefault="007F559D" w:rsidP="00FD3325">
      <w:pPr>
        <w:spacing w:after="40" w:line="240" w:lineRule="auto"/>
        <w:ind w:right="2807"/>
        <w:rPr>
          <w:rFonts w:ascii="Trebuchet MS" w:hAnsi="Trebuchet MS"/>
          <w:b/>
          <w:smallCaps/>
          <w:sz w:val="23"/>
          <w:szCs w:val="23"/>
        </w:rPr>
      </w:pPr>
      <w:r w:rsidRPr="001D02A1">
        <w:rPr>
          <w:rFonts w:ascii="Trebuchet MS" w:hAnsi="Trebuchet MS"/>
          <w:b/>
          <w:smallCaps/>
          <w:sz w:val="23"/>
          <w:szCs w:val="23"/>
        </w:rPr>
        <w:t>----------------------------------------------------</w:t>
      </w:r>
    </w:p>
    <w:p w:rsidR="005F03BA" w:rsidRPr="001D02A1" w:rsidRDefault="005F03BA" w:rsidP="00E45AE0">
      <w:pPr>
        <w:pStyle w:val="NormaleWeb"/>
        <w:shd w:val="clear" w:color="auto" w:fill="FFFFFF"/>
        <w:spacing w:before="0" w:beforeAutospacing="0" w:afterAutospacing="0"/>
        <w:textAlignment w:val="baseline"/>
        <w:rPr>
          <w:rStyle w:val="Enfasigrassetto"/>
          <w:i/>
          <w:iCs/>
          <w:sz w:val="23"/>
          <w:szCs w:val="23"/>
          <w:bdr w:val="none" w:sz="0" w:space="0" w:color="auto" w:frame="1"/>
        </w:rPr>
      </w:pPr>
      <w:r w:rsidRPr="001D02A1">
        <w:rPr>
          <w:rStyle w:val="Enfasigrassetto"/>
          <w:i/>
          <w:iCs/>
          <w:sz w:val="23"/>
          <w:szCs w:val="23"/>
          <w:bdr w:val="none" w:sz="0" w:space="0" w:color="auto" w:frame="1"/>
        </w:rPr>
        <w:t>Scaricare la lettera dal sito</w:t>
      </w:r>
    </w:p>
    <w:p w:rsidR="00602D6B" w:rsidRPr="001D02A1" w:rsidRDefault="00602D6B" w:rsidP="0013058C">
      <w:pPr>
        <w:pStyle w:val="NormaleWeb"/>
        <w:shd w:val="clear" w:color="auto" w:fill="DEEAF6" w:themeFill="accent1" w:themeFillTint="33"/>
        <w:spacing w:before="0" w:beforeAutospacing="0" w:after="40" w:afterAutospacing="0"/>
        <w:ind w:right="-313"/>
        <w:textAlignment w:val="baseline"/>
        <w:rPr>
          <w:rStyle w:val="Enfasicorsivo"/>
          <w:sz w:val="23"/>
          <w:szCs w:val="23"/>
          <w:bdr w:val="none" w:sz="0" w:space="0" w:color="auto" w:frame="1"/>
        </w:rPr>
      </w:pPr>
      <w:r w:rsidRPr="001D02A1">
        <w:rPr>
          <w:rStyle w:val="Enfasigrassetto"/>
          <w:rFonts w:ascii="Segoe UI Symbol" w:hAnsi="Segoe UI Symbol" w:cs="Segoe UI Symbol"/>
          <w:i/>
          <w:iCs/>
          <w:sz w:val="23"/>
          <w:szCs w:val="23"/>
          <w:bdr w:val="none" w:sz="0" w:space="0" w:color="auto" w:frame="1"/>
        </w:rPr>
        <w:t>✍</w:t>
      </w:r>
      <w:r w:rsidRPr="001D02A1">
        <w:rPr>
          <w:rStyle w:val="Enfasigrassetto"/>
          <w:i/>
          <w:iCs/>
          <w:sz w:val="23"/>
          <w:szCs w:val="23"/>
          <w:bdr w:val="none" w:sz="0" w:space="0" w:color="auto" w:frame="1"/>
        </w:rPr>
        <w:t xml:space="preserve"> </w:t>
      </w:r>
      <w:r w:rsidR="0013058C">
        <w:rPr>
          <w:rStyle w:val="Enfasigrassetto"/>
          <w:i/>
          <w:iCs/>
          <w:sz w:val="23"/>
          <w:szCs w:val="23"/>
          <w:bdr w:val="none" w:sz="0" w:space="0" w:color="auto" w:frame="1"/>
        </w:rPr>
        <w:t>SCRIVERE</w:t>
      </w:r>
      <w:r w:rsidR="0092666C">
        <w:rPr>
          <w:rStyle w:val="Enfasigrassetto"/>
          <w:i/>
          <w:iCs/>
          <w:sz w:val="23"/>
          <w:szCs w:val="23"/>
          <w:bdr w:val="none" w:sz="0" w:space="0" w:color="auto" w:frame="1"/>
        </w:rPr>
        <w:t xml:space="preserve"> AL PRESIDENTE DEL MESSICO TRAMITE</w:t>
      </w:r>
      <w:r w:rsidR="0092666C" w:rsidRPr="001D02A1">
        <w:rPr>
          <w:rStyle w:val="Enfasigrassetto"/>
          <w:i/>
          <w:iCs/>
          <w:sz w:val="23"/>
          <w:szCs w:val="23"/>
          <w:bdr w:val="none" w:sz="0" w:space="0" w:color="auto" w:frame="1"/>
        </w:rPr>
        <w:t xml:space="preserve"> POSTA</w:t>
      </w:r>
      <w:r w:rsidR="0092666C">
        <w:rPr>
          <w:rStyle w:val="Enfasigrassetto"/>
          <w:i/>
          <w:iCs/>
          <w:sz w:val="23"/>
          <w:szCs w:val="23"/>
          <w:bdr w:val="none" w:sz="0" w:space="0" w:color="auto" w:frame="1"/>
        </w:rPr>
        <w:t xml:space="preserve"> (LE EMAIL SONO IGNORATE)</w:t>
      </w:r>
    </w:p>
    <w:p w:rsidR="00602D6B" w:rsidRPr="001D02A1" w:rsidRDefault="00602D6B" w:rsidP="00FD3325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Style w:val="Enfasicorsivo"/>
          <w:sz w:val="23"/>
          <w:szCs w:val="23"/>
          <w:bdr w:val="none" w:sz="0" w:space="0" w:color="auto" w:frame="1"/>
        </w:rPr>
      </w:pPr>
      <w:r w:rsidRPr="001D02A1">
        <w:rPr>
          <w:rStyle w:val="Enfasicorsivo"/>
          <w:rFonts w:ascii="Segoe UI Symbol" w:hAnsi="Segoe UI Symbol" w:cs="Segoe UI Symbol"/>
          <w:sz w:val="23"/>
          <w:szCs w:val="23"/>
          <w:bdr w:val="none" w:sz="0" w:space="0" w:color="auto" w:frame="1"/>
        </w:rPr>
        <w:t>👉</w:t>
      </w:r>
      <w:r w:rsidRPr="001D02A1">
        <w:rPr>
          <w:rStyle w:val="Enfasicorsivo"/>
          <w:sz w:val="23"/>
          <w:szCs w:val="23"/>
          <w:bdr w:val="none" w:sz="0" w:space="0" w:color="auto" w:frame="1"/>
        </w:rPr>
        <w:t xml:space="preserve"> Firmare le lettere, inserendo data, nome e indirizzo</w:t>
      </w:r>
    </w:p>
    <w:p w:rsidR="00602D6B" w:rsidRPr="001D02A1" w:rsidRDefault="00602D6B" w:rsidP="00FD3325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Style w:val="Enfasicorsivo"/>
          <w:sz w:val="23"/>
          <w:szCs w:val="23"/>
          <w:bdr w:val="none" w:sz="0" w:space="0" w:color="auto" w:frame="1"/>
        </w:rPr>
      </w:pPr>
      <w:r w:rsidRPr="001D02A1">
        <w:rPr>
          <w:rStyle w:val="Enfasicorsivo"/>
          <w:rFonts w:ascii="Segoe UI Symbol" w:hAnsi="Segoe UI Symbol" w:cs="Segoe UI Symbol"/>
          <w:sz w:val="23"/>
          <w:szCs w:val="23"/>
          <w:bdr w:val="none" w:sz="0" w:space="0" w:color="auto" w:frame="1"/>
        </w:rPr>
        <w:t>👉</w:t>
      </w:r>
      <w:r w:rsidRPr="001D02A1">
        <w:rPr>
          <w:rStyle w:val="Enfasicorsivo"/>
          <w:sz w:val="23"/>
          <w:szCs w:val="23"/>
          <w:bdr w:val="none" w:sz="0" w:space="0" w:color="auto" w:frame="1"/>
        </w:rPr>
        <w:t xml:space="preserve"> Inviare in </w:t>
      </w:r>
      <w:r w:rsidR="0092666C">
        <w:rPr>
          <w:rStyle w:val="Enfasicorsivo"/>
          <w:sz w:val="23"/>
          <w:szCs w:val="23"/>
          <w:bdr w:val="none" w:sz="0" w:space="0" w:color="auto" w:frame="1"/>
        </w:rPr>
        <w:t>Messico</w:t>
      </w:r>
      <w:r w:rsidRPr="001D02A1">
        <w:rPr>
          <w:rStyle w:val="Enfasicorsivo"/>
          <w:sz w:val="23"/>
          <w:szCs w:val="23"/>
          <w:bdr w:val="none" w:sz="0" w:space="0" w:color="auto" w:frame="1"/>
        </w:rPr>
        <w:t xml:space="preserve"> la lettera in </w:t>
      </w:r>
      <w:r w:rsidR="0092666C">
        <w:rPr>
          <w:rStyle w:val="Enfasicorsivo"/>
          <w:sz w:val="23"/>
          <w:szCs w:val="23"/>
          <w:bdr w:val="none" w:sz="0" w:space="0" w:color="auto" w:frame="1"/>
        </w:rPr>
        <w:t>spagnolo</w:t>
      </w:r>
    </w:p>
    <w:p w:rsidR="00602D6B" w:rsidRPr="001D02A1" w:rsidRDefault="00602D6B" w:rsidP="00FD3325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Style w:val="Enfasicorsivo"/>
          <w:sz w:val="23"/>
          <w:szCs w:val="23"/>
          <w:bdr w:val="none" w:sz="0" w:space="0" w:color="auto" w:frame="1"/>
        </w:rPr>
      </w:pPr>
      <w:r w:rsidRPr="001D02A1">
        <w:rPr>
          <w:rStyle w:val="Enfasicorsivo"/>
          <w:rFonts w:ascii="Segoe UI Symbol" w:hAnsi="Segoe UI Symbol" w:cs="Segoe UI Symbol"/>
          <w:sz w:val="23"/>
          <w:szCs w:val="23"/>
          <w:bdr w:val="none" w:sz="0" w:space="0" w:color="auto" w:frame="1"/>
        </w:rPr>
        <w:t>👉</w:t>
      </w:r>
      <w:r w:rsidRPr="001D02A1">
        <w:rPr>
          <w:rStyle w:val="Enfasicorsivo"/>
          <w:sz w:val="23"/>
          <w:szCs w:val="23"/>
          <w:bdr w:val="none" w:sz="0" w:space="0" w:color="auto" w:frame="1"/>
        </w:rPr>
        <w:t xml:space="preserve"> Inviar</w:t>
      </w:r>
      <w:r w:rsidR="00042EA4" w:rsidRPr="001D02A1">
        <w:rPr>
          <w:rStyle w:val="Enfasicorsivo"/>
          <w:sz w:val="23"/>
          <w:szCs w:val="23"/>
          <w:bdr w:val="none" w:sz="0" w:space="0" w:color="auto" w:frame="1"/>
        </w:rPr>
        <w:t>e all’ambasciata la lettera in i</w:t>
      </w:r>
      <w:r w:rsidRPr="001D02A1">
        <w:rPr>
          <w:rStyle w:val="Enfasicorsivo"/>
          <w:sz w:val="23"/>
          <w:szCs w:val="23"/>
          <w:bdr w:val="none" w:sz="0" w:space="0" w:color="auto" w:frame="1"/>
        </w:rPr>
        <w:t>taliano</w:t>
      </w:r>
      <w:r w:rsidR="00042EA4" w:rsidRPr="001D02A1">
        <w:rPr>
          <w:rStyle w:val="Enfasicorsivo"/>
          <w:sz w:val="23"/>
          <w:szCs w:val="23"/>
          <w:bdr w:val="none" w:sz="0" w:space="0" w:color="auto" w:frame="1"/>
        </w:rPr>
        <w:t xml:space="preserve"> o in </w:t>
      </w:r>
      <w:r w:rsidR="0092666C">
        <w:rPr>
          <w:rStyle w:val="Enfasicorsivo"/>
          <w:sz w:val="23"/>
          <w:szCs w:val="23"/>
          <w:bdr w:val="none" w:sz="0" w:space="0" w:color="auto" w:frame="1"/>
        </w:rPr>
        <w:t>spagnolo</w:t>
      </w:r>
    </w:p>
    <w:p w:rsidR="006243FB" w:rsidRDefault="00602D6B" w:rsidP="00FD3325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Style w:val="Enfasicorsivo"/>
          <w:sz w:val="23"/>
          <w:szCs w:val="23"/>
          <w:bdr w:val="none" w:sz="0" w:space="0" w:color="auto" w:frame="1"/>
        </w:rPr>
      </w:pPr>
      <w:r w:rsidRPr="009E01DF">
        <w:rPr>
          <w:rStyle w:val="Enfasicorsivo"/>
          <w:sz w:val="23"/>
          <w:szCs w:val="23"/>
          <w:bdr w:val="none" w:sz="0" w:space="0" w:color="auto" w:frame="1"/>
        </w:rPr>
        <w:tab/>
      </w:r>
      <w:r w:rsidR="00A32A5D">
        <w:rPr>
          <w:rStyle w:val="Enfasicorsivo"/>
          <w:sz w:val="23"/>
          <w:szCs w:val="23"/>
          <w:bdr w:val="none" w:sz="0" w:space="0" w:color="auto" w:frame="1"/>
        </w:rPr>
        <w:t>Me</w:t>
      </w:r>
      <w:r w:rsidR="004F7EDA">
        <w:rPr>
          <w:rStyle w:val="Enfasicorsivo"/>
          <w:sz w:val="23"/>
          <w:szCs w:val="23"/>
          <w:bdr w:val="none" w:sz="0" w:space="0" w:color="auto" w:frame="1"/>
        </w:rPr>
        <w:t>ssico</w:t>
      </w:r>
      <w:r w:rsidR="006243FB">
        <w:rPr>
          <w:rStyle w:val="Enfasicorsivo"/>
          <w:sz w:val="23"/>
          <w:szCs w:val="23"/>
          <w:bdr w:val="none" w:sz="0" w:space="0" w:color="auto" w:frame="1"/>
        </w:rPr>
        <w:tab/>
        <w:t xml:space="preserve"> € 2,40</w:t>
      </w:r>
    </w:p>
    <w:p w:rsidR="00602D6B" w:rsidRDefault="00791D9C" w:rsidP="00FD3325">
      <w:pPr>
        <w:pStyle w:val="NormaleWeb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Enfasicorsivo"/>
          <w:sz w:val="23"/>
          <w:szCs w:val="23"/>
          <w:bdr w:val="none" w:sz="0" w:space="0" w:color="auto" w:frame="1"/>
        </w:rPr>
      </w:pPr>
      <w:r>
        <w:rPr>
          <w:rStyle w:val="Enfasicorsivo"/>
          <w:sz w:val="23"/>
          <w:szCs w:val="23"/>
          <w:bdr w:val="none" w:sz="0" w:space="0" w:color="auto" w:frame="1"/>
        </w:rPr>
        <w:t>Italia</w:t>
      </w:r>
      <w:r w:rsidR="00602D6B" w:rsidRPr="009E01DF">
        <w:rPr>
          <w:rStyle w:val="Enfasicorsivo"/>
          <w:sz w:val="23"/>
          <w:szCs w:val="23"/>
          <w:bdr w:val="none" w:sz="0" w:space="0" w:color="auto" w:frame="1"/>
        </w:rPr>
        <w:tab/>
      </w:r>
      <w:r w:rsidR="00602D6B" w:rsidRPr="009E01DF">
        <w:rPr>
          <w:rStyle w:val="Enfasicorsivo"/>
          <w:sz w:val="23"/>
          <w:szCs w:val="23"/>
          <w:bdr w:val="none" w:sz="0" w:space="0" w:color="auto" w:frame="1"/>
        </w:rPr>
        <w:tab/>
      </w:r>
      <w:r w:rsidR="00B65267" w:rsidRPr="009E01DF">
        <w:rPr>
          <w:rStyle w:val="Enfasicorsivo"/>
          <w:sz w:val="23"/>
          <w:szCs w:val="23"/>
          <w:bdr w:val="none" w:sz="0" w:space="0" w:color="auto" w:frame="1"/>
        </w:rPr>
        <w:t xml:space="preserve"> </w:t>
      </w:r>
      <w:r w:rsidR="00602D6B" w:rsidRPr="009E01DF">
        <w:rPr>
          <w:rStyle w:val="Enfasicorsivo"/>
          <w:sz w:val="23"/>
          <w:szCs w:val="23"/>
          <w:bdr w:val="none" w:sz="0" w:space="0" w:color="auto" w:frame="1"/>
        </w:rPr>
        <w:t>€ 1,10</w:t>
      </w:r>
    </w:p>
    <w:p w:rsidR="00603E42" w:rsidRPr="005D5090" w:rsidRDefault="001B6D8C" w:rsidP="007908E2">
      <w:pPr>
        <w:pBdr>
          <w:bottom w:val="single" w:sz="4" w:space="1" w:color="auto"/>
        </w:pBdr>
        <w:shd w:val="clear" w:color="auto" w:fill="F2F2F2"/>
        <w:spacing w:before="60" w:after="0" w:line="240" w:lineRule="auto"/>
        <w:rPr>
          <w:rFonts w:ascii="Times New Roman" w:eastAsia="Times New Roman" w:hAnsi="Times New Roman"/>
          <w:sz w:val="23"/>
          <w:szCs w:val="23"/>
          <w:lang w:eastAsia="it-IT"/>
        </w:rPr>
      </w:pPr>
      <w:r w:rsidRPr="007F559D">
        <w:rPr>
          <w:rFonts w:ascii="Times New Roman" w:hAnsi="Times New Roman"/>
          <w:sz w:val="23"/>
          <w:szCs w:val="23"/>
        </w:rPr>
        <w:t xml:space="preserve"> </w:t>
      </w:r>
      <w:r w:rsidRPr="00A32A5D">
        <w:rPr>
          <w:rFonts w:ascii="Segoe UI Symbol" w:eastAsia="Times New Roman" w:hAnsi="Segoe UI Symbol" w:cs="Segoe UI Symbol"/>
          <w:b/>
          <w:sz w:val="23"/>
          <w:szCs w:val="23"/>
          <w:lang w:eastAsia="it-IT"/>
        </w:rPr>
        <w:t>✍</w:t>
      </w:r>
      <w:r w:rsidRPr="007F559D">
        <w:rPr>
          <w:rStyle w:val="Enfasigrassetto"/>
          <w:rFonts w:ascii="Times New Roman" w:hAnsi="Times New Roman"/>
          <w:bCs w:val="0"/>
          <w:i/>
          <w:iCs/>
          <w:sz w:val="23"/>
          <w:szCs w:val="23"/>
          <w:lang w:eastAsia="it-IT"/>
        </w:rPr>
        <w:t>ISTRUZIONI PER INVIARE LE MAIL</w:t>
      </w:r>
      <w:r w:rsidR="00A32A5D">
        <w:rPr>
          <w:rStyle w:val="Enfasigrassetto"/>
          <w:rFonts w:ascii="Times New Roman" w:hAnsi="Times New Roman"/>
          <w:bCs w:val="0"/>
          <w:i/>
          <w:iCs/>
          <w:sz w:val="23"/>
          <w:szCs w:val="23"/>
          <w:lang w:eastAsia="it-IT"/>
        </w:rPr>
        <w:t xml:space="preserve"> (solo per l’ambasciata) </w:t>
      </w:r>
      <w:r w:rsidRPr="007F559D">
        <w:rPr>
          <w:rStyle w:val="Enfasigrassetto"/>
          <w:rFonts w:ascii="Segoe UI Symbol" w:hAnsi="Segoe UI Symbol" w:cs="Segoe UI Symbol"/>
          <w:i/>
          <w:iCs/>
          <w:sz w:val="23"/>
          <w:szCs w:val="23"/>
          <w:bdr w:val="none" w:sz="0" w:space="0" w:color="auto" w:frame="1"/>
          <w:lang w:eastAsia="it-IT"/>
        </w:rPr>
        <w:t>✍</w:t>
      </w:r>
      <w:r w:rsidRPr="007F559D">
        <w:rPr>
          <w:rFonts w:ascii="Times New Roman" w:eastAsia="Times New Roman" w:hAnsi="Times New Roman"/>
          <w:sz w:val="23"/>
          <w:szCs w:val="23"/>
          <w:lang w:eastAsia="it-IT"/>
        </w:rPr>
        <w:br/>
      </w:r>
      <w:r w:rsidRPr="007F559D">
        <w:rPr>
          <w:rFonts w:ascii="Segoe UI Symbol" w:eastAsia="Times New Roman" w:hAnsi="Segoe UI Symbol" w:cs="Segoe UI Symbol"/>
          <w:sz w:val="23"/>
          <w:szCs w:val="23"/>
          <w:lang w:eastAsia="it-IT"/>
        </w:rPr>
        <w:t>👉</w:t>
      </w:r>
      <w:r w:rsidRPr="007F559D">
        <w:rPr>
          <w:rFonts w:ascii="Times New Roman" w:eastAsia="Times New Roman" w:hAnsi="Times New Roman"/>
          <w:sz w:val="23"/>
          <w:szCs w:val="23"/>
          <w:lang w:eastAsia="it-IT"/>
        </w:rPr>
        <w:t xml:space="preserve"> </w:t>
      </w:r>
      <w:r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copiare il testo della lettera </w:t>
      </w:r>
      <w:r w:rsidR="005F03BA"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 </w:t>
      </w:r>
      <w:r w:rsidRPr="005D5090">
        <w:rPr>
          <w:rFonts w:ascii="Times New Roman" w:eastAsia="Times New Roman" w:hAnsi="Times New Roman"/>
          <w:sz w:val="23"/>
          <w:szCs w:val="23"/>
          <w:lang w:eastAsia="it-IT"/>
        </w:rPr>
        <w:t>(destinatario compreso) nella vostra mail</w:t>
      </w:r>
      <w:r w:rsidRPr="005D5090">
        <w:rPr>
          <w:rFonts w:ascii="Times New Roman" w:eastAsia="Times New Roman" w:hAnsi="Times New Roman"/>
          <w:sz w:val="23"/>
          <w:szCs w:val="23"/>
          <w:lang w:eastAsia="it-IT"/>
        </w:rPr>
        <w:br/>
      </w:r>
      <w:r w:rsidRPr="005D5090">
        <w:rPr>
          <w:rFonts w:ascii="Segoe UI Symbol" w:eastAsia="Times New Roman" w:hAnsi="Segoe UI Symbol" w:cs="Segoe UI Symbol"/>
          <w:sz w:val="23"/>
          <w:szCs w:val="23"/>
          <w:lang w:eastAsia="it-IT"/>
        </w:rPr>
        <w:t>👉</w:t>
      </w:r>
      <w:r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 inserire l’oggetto specifico</w:t>
      </w:r>
      <w:r w:rsidRPr="00937CA8">
        <w:rPr>
          <w:rFonts w:ascii="Times New Roman" w:eastAsia="Times New Roman" w:hAnsi="Times New Roman"/>
          <w:sz w:val="23"/>
          <w:szCs w:val="23"/>
          <w:lang w:eastAsia="it-IT"/>
        </w:rPr>
        <w:t xml:space="preserve">: </w:t>
      </w:r>
      <w:r w:rsidR="00603E42" w:rsidRPr="00937CA8">
        <w:rPr>
          <w:rFonts w:ascii="Times New Roman" w:eastAsia="Times New Roman" w:hAnsi="Times New Roman"/>
          <w:sz w:val="23"/>
          <w:szCs w:val="23"/>
          <w:lang w:eastAsia="it-IT"/>
        </w:rPr>
        <w:t>“</w:t>
      </w:r>
      <w:proofErr w:type="spellStart"/>
      <w:r w:rsidR="006243FB" w:rsidRPr="006243FB">
        <w:rPr>
          <w:rFonts w:ascii="Times New Roman" w:eastAsia="Times New Roman" w:hAnsi="Times New Roman"/>
          <w:b/>
          <w:sz w:val="23"/>
          <w:szCs w:val="23"/>
          <w:lang w:eastAsia="it-IT"/>
        </w:rPr>
        <w:t>L</w:t>
      </w:r>
      <w:r w:rsidR="006243FB" w:rsidRPr="006243FB">
        <w:rPr>
          <w:rStyle w:val="markedcontent"/>
          <w:rFonts w:ascii="Times New Roman" w:hAnsi="Times New Roman"/>
          <w:b/>
        </w:rPr>
        <w:t>ibertad</w:t>
      </w:r>
      <w:proofErr w:type="spellEnd"/>
      <w:r w:rsidR="006243FB" w:rsidRPr="006243FB">
        <w:rPr>
          <w:rStyle w:val="markedcontent"/>
          <w:rFonts w:ascii="Times New Roman" w:hAnsi="Times New Roman"/>
          <w:b/>
        </w:rPr>
        <w:t xml:space="preserve"> al </w:t>
      </w:r>
      <w:proofErr w:type="spellStart"/>
      <w:r w:rsidR="006243FB" w:rsidRPr="006243FB">
        <w:rPr>
          <w:rStyle w:val="markedcontent"/>
          <w:rFonts w:ascii="Times New Roman" w:hAnsi="Times New Roman"/>
          <w:b/>
        </w:rPr>
        <w:t>señor</w:t>
      </w:r>
      <w:proofErr w:type="spellEnd"/>
      <w:r w:rsidR="006243FB" w:rsidRPr="006243FB">
        <w:rPr>
          <w:rStyle w:val="markedcontent"/>
          <w:rFonts w:ascii="Times New Roman" w:hAnsi="Times New Roman"/>
          <w:b/>
        </w:rPr>
        <w:t xml:space="preserve"> Pablo López </w:t>
      </w:r>
      <w:proofErr w:type="spellStart"/>
      <w:r w:rsidR="006243FB" w:rsidRPr="006243FB">
        <w:rPr>
          <w:rStyle w:val="markedcontent"/>
          <w:rFonts w:ascii="Times New Roman" w:hAnsi="Times New Roman"/>
          <w:b/>
        </w:rPr>
        <w:t>Alavez</w:t>
      </w:r>
      <w:proofErr w:type="spellEnd"/>
      <w:r w:rsidR="00603E42" w:rsidRPr="00937CA8">
        <w:rPr>
          <w:rFonts w:ascii="Times New Roman" w:eastAsia="Times New Roman" w:hAnsi="Times New Roman"/>
          <w:sz w:val="23"/>
          <w:szCs w:val="23"/>
          <w:lang w:eastAsia="it-IT"/>
        </w:rPr>
        <w:t>”</w:t>
      </w:r>
      <w:r w:rsidR="00603E42"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 </w:t>
      </w:r>
    </w:p>
    <w:p w:rsidR="00611E8A" w:rsidRDefault="001B6D8C" w:rsidP="007908E2">
      <w:pPr>
        <w:pBdr>
          <w:bottom w:val="single" w:sz="4" w:space="1" w:color="auto"/>
        </w:pBdr>
        <w:shd w:val="clear" w:color="auto" w:fill="EEEEEE"/>
        <w:spacing w:after="0" w:line="240" w:lineRule="auto"/>
        <w:textAlignment w:val="baseline"/>
        <w:rPr>
          <w:rFonts w:ascii="Times New Roman" w:eastAsia="Times New Roman" w:hAnsi="Times New Roman"/>
          <w:sz w:val="23"/>
          <w:szCs w:val="23"/>
          <w:lang w:eastAsia="it-IT"/>
        </w:rPr>
      </w:pPr>
      <w:r w:rsidRPr="005D5090">
        <w:rPr>
          <w:rFonts w:ascii="Segoe UI Symbol" w:eastAsia="Times New Roman" w:hAnsi="Segoe UI Symbol" w:cs="Segoe UI Symbol"/>
          <w:sz w:val="23"/>
          <w:szCs w:val="23"/>
          <w:lang w:eastAsia="it-IT"/>
        </w:rPr>
        <w:t>👉</w:t>
      </w:r>
      <w:r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 inserire indirizzo </w:t>
      </w:r>
      <w:r w:rsidR="00603E42"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email </w:t>
      </w:r>
      <w:r w:rsidR="00A32A5D">
        <w:rPr>
          <w:rFonts w:ascii="Times New Roman" w:eastAsia="Times New Roman" w:hAnsi="Times New Roman"/>
          <w:sz w:val="23"/>
          <w:szCs w:val="23"/>
          <w:lang w:eastAsia="it-IT"/>
        </w:rPr>
        <w:t>del</w:t>
      </w:r>
      <w:r w:rsidR="00603E42"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l’ambasciata </w:t>
      </w:r>
      <w:r w:rsidRPr="005D5090">
        <w:rPr>
          <w:rFonts w:ascii="Times New Roman" w:eastAsia="Times New Roman" w:hAnsi="Times New Roman"/>
          <w:sz w:val="23"/>
          <w:szCs w:val="23"/>
          <w:lang w:eastAsia="it-IT"/>
        </w:rPr>
        <w:br/>
      </w:r>
      <w:r w:rsidRPr="005D5090">
        <w:rPr>
          <w:rFonts w:ascii="Segoe UI Symbol" w:eastAsia="Times New Roman" w:hAnsi="Segoe UI Symbol" w:cs="Segoe UI Symbol"/>
          <w:sz w:val="23"/>
          <w:szCs w:val="23"/>
          <w:lang w:eastAsia="it-IT"/>
        </w:rPr>
        <w:t>👉</w:t>
      </w:r>
      <w:r w:rsidRPr="005D5090">
        <w:rPr>
          <w:rFonts w:ascii="Times New Roman" w:eastAsia="Times New Roman" w:hAnsi="Times New Roman"/>
          <w:sz w:val="23"/>
          <w:szCs w:val="23"/>
          <w:lang w:eastAsia="it-IT"/>
        </w:rPr>
        <w:t xml:space="preserve"> firmare in fondo con nome e indirizzo, quindi inviare</w:t>
      </w:r>
    </w:p>
    <w:p w:rsidR="00FD3325" w:rsidRDefault="00E8793A" w:rsidP="00FD3325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/>
          <w:sz w:val="23"/>
          <w:szCs w:val="23"/>
          <w:lang w:eastAsia="it-IT"/>
        </w:rPr>
      </w:pPr>
      <w:r w:rsidRPr="00F4728D">
        <w:rPr>
          <w:rStyle w:val="Enfasicorsivo"/>
          <w:noProof/>
          <w:sz w:val="23"/>
          <w:szCs w:val="23"/>
          <w:bdr w:val="none" w:sz="0" w:space="0" w:color="auto" w:frame="1"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170180</wp:posOffset>
                </wp:positionV>
                <wp:extent cx="3357245" cy="219964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19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28D" w:rsidRDefault="00F4728D">
                            <w:r>
                              <w:rPr>
                                <w:i/>
                                <w:iCs/>
                                <w:noProof/>
                                <w:sz w:val="23"/>
                                <w:szCs w:val="23"/>
                                <w:bdr w:val="none" w:sz="0" w:space="0" w:color="auto" w:frame="1"/>
                                <w:lang w:eastAsia="it-IT"/>
                              </w:rPr>
                              <w:drawing>
                                <wp:inline distT="0" distB="0" distL="0" distR="0" wp14:anchorId="17FF71BA" wp14:editId="3DBA9CD3">
                                  <wp:extent cx="3263110" cy="2096219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ssico-a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8000" contrast="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08" r="32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626" cy="2120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7pt;margin-top:13.4pt;width:264.35pt;height:173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" stroked="f">
                <v:textbox>
                  <w:txbxContent>
                    <w:p w:rsidR="00F4728D" w:rsidRDefault="00F4728D">
                      <w:r>
                        <w:rPr>
                          <w:i/>
                          <w:iCs/>
                          <w:noProof/>
                          <w:sz w:val="23"/>
                          <w:szCs w:val="23"/>
                          <w:bdr w:val="none" w:sz="0" w:space="0" w:color="auto" w:frame="1"/>
                          <w:lang w:eastAsia="it-IT"/>
                        </w:rPr>
                        <w:drawing>
                          <wp:inline distT="0" distB="0" distL="0" distR="0" wp14:anchorId="17FF71BA" wp14:editId="3DBA9CD3">
                            <wp:extent cx="3263110" cy="2096219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ssico-a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8000" contrast="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08" r="32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0626" cy="21203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3325" w:rsidRPr="00FD3325" w:rsidRDefault="00FD3325" w:rsidP="00E8793A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b/>
          <w:bCs/>
          <w:sz w:val="28"/>
          <w:szCs w:val="28"/>
        </w:rPr>
      </w:pPr>
      <w:proofErr w:type="spellStart"/>
      <w:r w:rsidRPr="00FD3325">
        <w:rPr>
          <w:rFonts w:ascii="Times New Roman" w:eastAsiaTheme="minorHAnsi" w:hAnsi="Times New Roman"/>
          <w:b/>
          <w:bCs/>
          <w:sz w:val="28"/>
          <w:szCs w:val="28"/>
        </w:rPr>
        <w:t>Shadow</w:t>
      </w:r>
      <w:proofErr w:type="spellEnd"/>
      <w:r w:rsidRPr="00FD3325">
        <w:rPr>
          <w:rFonts w:ascii="Times New Roman" w:eastAsiaTheme="minorHAnsi" w:hAnsi="Times New Roman"/>
          <w:b/>
          <w:bCs/>
          <w:sz w:val="28"/>
          <w:szCs w:val="28"/>
        </w:rPr>
        <w:t xml:space="preserve"> Game- Un viaggio attraverso il lato oscuro dell’Europa</w:t>
      </w:r>
    </w:p>
    <w:p w:rsidR="00FD3325" w:rsidRPr="00FD3325" w:rsidRDefault="00264F92" w:rsidP="00264F92">
      <w:pPr>
        <w:autoSpaceDE w:val="0"/>
        <w:autoSpaceDN w:val="0"/>
        <w:adjustRightInd w:val="0"/>
        <w:spacing w:before="80" w:after="80" w:line="240" w:lineRule="auto"/>
        <w:ind w:right="-312"/>
        <w:rPr>
          <w:rFonts w:ascii="Times New Roman" w:eastAsiaTheme="minorHAnsi" w:hAnsi="Times New Roman"/>
        </w:rPr>
      </w:pPr>
      <w:r w:rsidRPr="003F262A">
        <w:rPr>
          <w:rFonts w:ascii="Times New Roman" w:eastAsiaTheme="minorHAnsi" w:hAnsi="Times New Roman"/>
          <w:b/>
          <w:u w:val="single"/>
        </w:rPr>
        <w:t>Film</w:t>
      </w:r>
      <w:r>
        <w:rPr>
          <w:rFonts w:ascii="Times New Roman" w:eastAsiaTheme="minorHAnsi" w:hAnsi="Times New Roman"/>
        </w:rPr>
        <w:t xml:space="preserve"> </w:t>
      </w:r>
      <w:r w:rsidR="00FD3325" w:rsidRPr="00FD3325">
        <w:rPr>
          <w:rFonts w:ascii="Times New Roman" w:eastAsiaTheme="minorHAnsi" w:hAnsi="Times New Roman"/>
        </w:rPr>
        <w:t xml:space="preserve">di </w:t>
      </w:r>
      <w:proofErr w:type="spellStart"/>
      <w:r w:rsidR="00FD3325" w:rsidRPr="00FD3325">
        <w:rPr>
          <w:rFonts w:ascii="Times New Roman" w:eastAsiaTheme="minorHAnsi" w:hAnsi="Times New Roman"/>
        </w:rPr>
        <w:t>Eefje</w:t>
      </w:r>
      <w:proofErr w:type="spellEnd"/>
      <w:r w:rsidR="00FD3325" w:rsidRPr="00FD3325">
        <w:rPr>
          <w:rFonts w:ascii="Times New Roman" w:eastAsiaTheme="minorHAnsi" w:hAnsi="Times New Roman"/>
        </w:rPr>
        <w:t xml:space="preserve"> </w:t>
      </w:r>
      <w:proofErr w:type="spellStart"/>
      <w:r w:rsidR="00FD3325" w:rsidRPr="00FD3325">
        <w:rPr>
          <w:rFonts w:ascii="Times New Roman" w:eastAsiaTheme="minorHAnsi" w:hAnsi="Times New Roman"/>
        </w:rPr>
        <w:t>Blankevoort</w:t>
      </w:r>
      <w:proofErr w:type="spellEnd"/>
      <w:r w:rsidR="00FD3325" w:rsidRPr="00FD3325">
        <w:rPr>
          <w:rFonts w:ascii="Times New Roman" w:eastAsiaTheme="minorHAnsi" w:hAnsi="Times New Roman"/>
        </w:rPr>
        <w:t xml:space="preserve"> e </w:t>
      </w:r>
      <w:proofErr w:type="spellStart"/>
      <w:r w:rsidR="00FD3325" w:rsidRPr="00FD3325">
        <w:rPr>
          <w:rFonts w:ascii="Times New Roman" w:eastAsiaTheme="minorHAnsi" w:hAnsi="Times New Roman"/>
        </w:rPr>
        <w:t>Els</w:t>
      </w:r>
      <w:proofErr w:type="spellEnd"/>
      <w:r w:rsidR="00FD3325" w:rsidRPr="00FD3325">
        <w:rPr>
          <w:rFonts w:ascii="Times New Roman" w:eastAsiaTheme="minorHAnsi" w:hAnsi="Times New Roman"/>
        </w:rPr>
        <w:t xml:space="preserve"> van </w:t>
      </w:r>
      <w:proofErr w:type="spellStart"/>
      <w:r w:rsidR="00FD3325" w:rsidRPr="00FD3325">
        <w:rPr>
          <w:rFonts w:ascii="Times New Roman" w:eastAsiaTheme="minorHAnsi" w:hAnsi="Times New Roman"/>
        </w:rPr>
        <w:t>Driel</w:t>
      </w:r>
      <w:proofErr w:type="spellEnd"/>
    </w:p>
    <w:p w:rsidR="00FD3325" w:rsidRPr="00FD3325" w:rsidRDefault="00FD3325" w:rsidP="00E8793A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 w:rsidRPr="00FD3325">
        <w:rPr>
          <w:rFonts w:ascii="Times New Roman" w:eastAsiaTheme="minorHAnsi" w:hAnsi="Times New Roman"/>
          <w:i/>
          <w:iCs/>
        </w:rPr>
        <w:t xml:space="preserve">Il racconto in presa diretta del pericoloso viaggio che </w:t>
      </w:r>
      <w:r w:rsidR="00E8793A">
        <w:rPr>
          <w:rFonts w:ascii="Times New Roman" w:eastAsiaTheme="minorHAnsi" w:hAnsi="Times New Roman"/>
          <w:i/>
          <w:iCs/>
        </w:rPr>
        <w:t>molti minori</w:t>
      </w:r>
      <w:r w:rsidRPr="00FD3325">
        <w:rPr>
          <w:rFonts w:ascii="Times New Roman" w:eastAsiaTheme="minorHAnsi" w:hAnsi="Times New Roman"/>
          <w:i/>
          <w:iCs/>
        </w:rPr>
        <w:t xml:space="preserve"> </w:t>
      </w:r>
      <w:r w:rsidR="00E8793A">
        <w:rPr>
          <w:rFonts w:ascii="Times New Roman" w:eastAsiaTheme="minorHAnsi" w:hAnsi="Times New Roman"/>
          <w:i/>
          <w:iCs/>
        </w:rPr>
        <w:t>affrontano</w:t>
      </w:r>
      <w:r w:rsidRPr="00FD3325">
        <w:rPr>
          <w:rFonts w:ascii="Times New Roman" w:eastAsiaTheme="minorHAnsi" w:hAnsi="Times New Roman"/>
          <w:i/>
          <w:iCs/>
        </w:rPr>
        <w:t xml:space="preserve"> per giungere </w:t>
      </w:r>
      <w:r w:rsidR="00E8793A">
        <w:rPr>
          <w:rFonts w:ascii="Times New Roman" w:eastAsiaTheme="minorHAnsi" w:hAnsi="Times New Roman"/>
          <w:i/>
          <w:iCs/>
        </w:rPr>
        <w:t>in Europa</w:t>
      </w:r>
      <w:r w:rsidRPr="00FD3325">
        <w:rPr>
          <w:rFonts w:ascii="Times New Roman" w:eastAsiaTheme="minorHAnsi" w:hAnsi="Times New Roman"/>
          <w:i/>
          <w:iCs/>
        </w:rPr>
        <w:t xml:space="preserve"> e trovare una nuova</w:t>
      </w:r>
      <w:r w:rsidR="00264F92">
        <w:rPr>
          <w:rFonts w:ascii="Times New Roman" w:eastAsiaTheme="minorHAnsi" w:hAnsi="Times New Roman"/>
          <w:i/>
          <w:iCs/>
        </w:rPr>
        <w:t xml:space="preserve"> </w:t>
      </w:r>
      <w:r w:rsidRPr="00FD3325">
        <w:rPr>
          <w:rFonts w:ascii="Times New Roman" w:eastAsiaTheme="minorHAnsi" w:hAnsi="Times New Roman"/>
          <w:i/>
          <w:iCs/>
        </w:rPr>
        <w:t>opportunità di vita.</w:t>
      </w:r>
    </w:p>
    <w:p w:rsidR="00FD3325" w:rsidRPr="00FD3325" w:rsidRDefault="003F262A" w:rsidP="00264F92">
      <w:pPr>
        <w:autoSpaceDE w:val="0"/>
        <w:autoSpaceDN w:val="0"/>
        <w:adjustRightInd w:val="0"/>
        <w:spacing w:before="80" w:after="80" w:line="240" w:lineRule="auto"/>
        <w:ind w:right="-312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Segue</w:t>
      </w:r>
      <w:r w:rsidR="00FD3325" w:rsidRPr="00FD3325">
        <w:rPr>
          <w:rFonts w:ascii="Times New Roman" w:eastAsiaTheme="minorHAnsi" w:hAnsi="Times New Roman"/>
        </w:rPr>
        <w:t xml:space="preserve"> </w:t>
      </w:r>
      <w:r w:rsidR="00FD3325" w:rsidRPr="00FD3325">
        <w:rPr>
          <w:rFonts w:ascii="Times New Roman" w:eastAsiaTheme="minorHAnsi" w:hAnsi="Times New Roman"/>
          <w:b/>
          <w:u w:val="single"/>
        </w:rPr>
        <w:t>incontro dibattito</w:t>
      </w:r>
      <w:r w:rsidR="00FD3325" w:rsidRPr="00FD3325">
        <w:rPr>
          <w:rFonts w:ascii="Times New Roman" w:eastAsiaTheme="minorHAnsi" w:hAnsi="Times New Roman"/>
        </w:rPr>
        <w:t xml:space="preserve"> con la partecipazione di:</w:t>
      </w:r>
    </w:p>
    <w:p w:rsidR="00FD3325" w:rsidRPr="00FD3325" w:rsidRDefault="00FD3325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 w:rsidRPr="00FD3325">
        <w:rPr>
          <w:rFonts w:ascii="Times New Roman" w:eastAsiaTheme="minorHAnsi" w:hAnsi="Times New Roman"/>
        </w:rPr>
        <w:t xml:space="preserve">- </w:t>
      </w:r>
      <w:proofErr w:type="spellStart"/>
      <w:r w:rsidR="00681DE2">
        <w:rPr>
          <w:rFonts w:ascii="Times New Roman" w:eastAsiaTheme="minorHAnsi" w:hAnsi="Times New Roman"/>
          <w:b/>
          <w:bCs/>
          <w:i/>
          <w:iCs/>
        </w:rPr>
        <w:t>Els</w:t>
      </w:r>
      <w:proofErr w:type="spellEnd"/>
      <w:r w:rsidR="00681DE2">
        <w:rPr>
          <w:rFonts w:ascii="Times New Roman" w:eastAsiaTheme="minorHAnsi" w:hAnsi="Times New Roman"/>
          <w:b/>
          <w:bCs/>
          <w:i/>
          <w:iCs/>
        </w:rPr>
        <w:t xml:space="preserve"> van </w:t>
      </w:r>
      <w:proofErr w:type="spellStart"/>
      <w:r w:rsidR="00681DE2">
        <w:rPr>
          <w:rFonts w:ascii="Times New Roman" w:eastAsiaTheme="minorHAnsi" w:hAnsi="Times New Roman"/>
          <w:b/>
          <w:bCs/>
          <w:i/>
          <w:iCs/>
        </w:rPr>
        <w:t>Drie</w:t>
      </w:r>
      <w:proofErr w:type="spellEnd"/>
      <w:r w:rsidR="00681DE2" w:rsidRPr="00681DE2">
        <w:rPr>
          <w:rFonts w:ascii="Times New Roman" w:eastAsiaTheme="minorHAnsi" w:hAnsi="Times New Roman"/>
          <w:bCs/>
          <w:i/>
          <w:iCs/>
        </w:rPr>
        <w:t>,</w:t>
      </w:r>
      <w:r w:rsidRPr="00FD3325">
        <w:rPr>
          <w:rFonts w:ascii="Times New Roman" w:eastAsiaTheme="minorHAnsi" w:hAnsi="Times New Roman"/>
          <w:i/>
          <w:iCs/>
        </w:rPr>
        <w:t xml:space="preserve"> regista del </w:t>
      </w:r>
      <w:r w:rsidR="00E8793A">
        <w:rPr>
          <w:rFonts w:ascii="Times New Roman" w:eastAsiaTheme="minorHAnsi" w:hAnsi="Times New Roman"/>
          <w:i/>
          <w:iCs/>
        </w:rPr>
        <w:t>film</w:t>
      </w:r>
      <w:r w:rsidRPr="00FD3325">
        <w:rPr>
          <w:rFonts w:ascii="Times New Roman" w:eastAsiaTheme="minorHAnsi" w:hAnsi="Times New Roman"/>
          <w:i/>
          <w:iCs/>
        </w:rPr>
        <w:t xml:space="preserve"> </w:t>
      </w:r>
      <w:proofErr w:type="spellStart"/>
      <w:r w:rsidRPr="00FD3325">
        <w:rPr>
          <w:rFonts w:ascii="Times New Roman" w:eastAsiaTheme="minorHAnsi" w:hAnsi="Times New Roman"/>
          <w:i/>
          <w:iCs/>
        </w:rPr>
        <w:t>Shadow</w:t>
      </w:r>
      <w:proofErr w:type="spellEnd"/>
      <w:r w:rsidRPr="00FD3325">
        <w:rPr>
          <w:rFonts w:ascii="Times New Roman" w:eastAsiaTheme="minorHAnsi" w:hAnsi="Times New Roman"/>
          <w:i/>
          <w:iCs/>
        </w:rPr>
        <w:t xml:space="preserve"> Game</w:t>
      </w:r>
    </w:p>
    <w:p w:rsidR="00FD3325" w:rsidRPr="00FD3325" w:rsidRDefault="00FD3325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 w:rsidRPr="00FD3325">
        <w:rPr>
          <w:rFonts w:ascii="Times New Roman" w:eastAsiaTheme="minorHAnsi" w:hAnsi="Times New Roman"/>
          <w:i/>
          <w:iCs/>
        </w:rPr>
        <w:t xml:space="preserve">- </w:t>
      </w:r>
      <w:r w:rsidRPr="00FD3325">
        <w:rPr>
          <w:rFonts w:ascii="Times New Roman" w:eastAsiaTheme="minorHAnsi" w:hAnsi="Times New Roman"/>
          <w:b/>
          <w:bCs/>
          <w:i/>
          <w:iCs/>
        </w:rPr>
        <w:t>Jano</w:t>
      </w:r>
      <w:r w:rsidR="00681DE2" w:rsidRPr="00681DE2">
        <w:rPr>
          <w:rFonts w:ascii="Times New Roman" w:eastAsiaTheme="minorHAnsi" w:hAnsi="Times New Roman"/>
          <w:bCs/>
          <w:i/>
          <w:iCs/>
        </w:rPr>
        <w:t>,</w:t>
      </w:r>
      <w:r w:rsidRPr="00FD3325">
        <w:rPr>
          <w:rFonts w:ascii="Times New Roman" w:eastAsiaTheme="minorHAnsi" w:hAnsi="Times New Roman"/>
          <w:b/>
          <w:bCs/>
          <w:i/>
          <w:iCs/>
        </w:rPr>
        <w:t xml:space="preserve"> </w:t>
      </w:r>
      <w:r w:rsidRPr="00FD3325">
        <w:rPr>
          <w:rFonts w:ascii="Times New Roman" w:eastAsiaTheme="minorHAnsi" w:hAnsi="Times New Roman"/>
          <w:i/>
          <w:iCs/>
        </w:rPr>
        <w:t>uno dei ragazzi protagonisti del film</w:t>
      </w:r>
    </w:p>
    <w:p w:rsidR="00FD3325" w:rsidRPr="00FD3325" w:rsidRDefault="00FD3325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 w:rsidRPr="00FD3325">
        <w:rPr>
          <w:rFonts w:ascii="Times New Roman" w:eastAsiaTheme="minorHAnsi" w:hAnsi="Times New Roman"/>
          <w:i/>
          <w:iCs/>
        </w:rPr>
        <w:t xml:space="preserve">- </w:t>
      </w:r>
      <w:r w:rsidRPr="00FD3325">
        <w:rPr>
          <w:rFonts w:ascii="Times New Roman" w:eastAsiaTheme="minorHAnsi" w:hAnsi="Times New Roman"/>
          <w:b/>
          <w:bCs/>
          <w:i/>
          <w:iCs/>
        </w:rPr>
        <w:t>Riccardo Magi</w:t>
      </w:r>
      <w:r w:rsidR="00681DE2">
        <w:rPr>
          <w:rFonts w:ascii="Times New Roman" w:eastAsiaTheme="minorHAnsi" w:hAnsi="Times New Roman"/>
          <w:bCs/>
          <w:i/>
          <w:iCs/>
        </w:rPr>
        <w:t>,</w:t>
      </w:r>
      <w:r w:rsidRPr="00FD3325">
        <w:rPr>
          <w:rFonts w:ascii="Times New Roman" w:eastAsiaTheme="minorHAnsi" w:hAnsi="Times New Roman"/>
          <w:b/>
          <w:bCs/>
          <w:i/>
          <w:iCs/>
        </w:rPr>
        <w:t xml:space="preserve"> </w:t>
      </w:r>
      <w:r w:rsidRPr="00FD3325">
        <w:rPr>
          <w:rFonts w:ascii="Times New Roman" w:eastAsiaTheme="minorHAnsi" w:hAnsi="Times New Roman"/>
          <w:i/>
          <w:iCs/>
        </w:rPr>
        <w:t>parlamentare di +Europa</w:t>
      </w:r>
    </w:p>
    <w:p w:rsidR="00FD3325" w:rsidRPr="00FD3325" w:rsidRDefault="00FD3325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 w:rsidRPr="00FD3325">
        <w:rPr>
          <w:rFonts w:ascii="Times New Roman" w:eastAsiaTheme="minorHAnsi" w:hAnsi="Times New Roman"/>
          <w:i/>
          <w:iCs/>
        </w:rPr>
        <w:t xml:space="preserve">- </w:t>
      </w:r>
      <w:r w:rsidR="00681DE2">
        <w:rPr>
          <w:rFonts w:ascii="Times New Roman" w:eastAsiaTheme="minorHAnsi" w:hAnsi="Times New Roman"/>
          <w:b/>
          <w:bCs/>
          <w:i/>
          <w:iCs/>
        </w:rPr>
        <w:t>Gianfranco Schiavone</w:t>
      </w:r>
      <w:r w:rsidR="00681DE2">
        <w:rPr>
          <w:rFonts w:ascii="Times New Roman" w:eastAsiaTheme="minorHAnsi" w:hAnsi="Times New Roman"/>
          <w:bCs/>
          <w:i/>
          <w:iCs/>
        </w:rPr>
        <w:t>,</w:t>
      </w:r>
      <w:r w:rsidRPr="00FD3325">
        <w:rPr>
          <w:rFonts w:ascii="Times New Roman" w:eastAsiaTheme="minorHAnsi" w:hAnsi="Times New Roman"/>
          <w:b/>
          <w:bCs/>
          <w:i/>
          <w:iCs/>
        </w:rPr>
        <w:t xml:space="preserve"> </w:t>
      </w:r>
      <w:r w:rsidRPr="00FD3325">
        <w:rPr>
          <w:rFonts w:ascii="Times New Roman" w:eastAsiaTheme="minorHAnsi" w:hAnsi="Times New Roman"/>
          <w:i/>
          <w:iCs/>
        </w:rPr>
        <w:t>ASGI</w:t>
      </w:r>
    </w:p>
    <w:p w:rsidR="00681DE2" w:rsidRDefault="00FD3325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 w:rsidRPr="00FD3325">
        <w:rPr>
          <w:rFonts w:ascii="Times New Roman" w:eastAsiaTheme="minorHAnsi" w:hAnsi="Times New Roman"/>
          <w:i/>
          <w:iCs/>
        </w:rPr>
        <w:t xml:space="preserve">- </w:t>
      </w:r>
      <w:r w:rsidRPr="00FD3325">
        <w:rPr>
          <w:rFonts w:ascii="Times New Roman" w:eastAsiaTheme="minorHAnsi" w:hAnsi="Times New Roman"/>
          <w:b/>
          <w:bCs/>
          <w:i/>
          <w:iCs/>
        </w:rPr>
        <w:t>Paolo Naso</w:t>
      </w:r>
      <w:r w:rsidR="00681DE2" w:rsidRPr="00681DE2">
        <w:rPr>
          <w:rFonts w:ascii="Times New Roman" w:eastAsiaTheme="minorHAnsi" w:hAnsi="Times New Roman"/>
          <w:bCs/>
          <w:i/>
          <w:iCs/>
        </w:rPr>
        <w:t>,</w:t>
      </w:r>
      <w:r w:rsidRPr="00FD3325">
        <w:rPr>
          <w:rFonts w:ascii="Times New Roman" w:eastAsiaTheme="minorHAnsi" w:hAnsi="Times New Roman"/>
          <w:b/>
          <w:bCs/>
          <w:i/>
          <w:iCs/>
        </w:rPr>
        <w:t xml:space="preserve"> </w:t>
      </w:r>
      <w:proofErr w:type="spellStart"/>
      <w:r w:rsidRPr="00FD3325">
        <w:rPr>
          <w:rFonts w:ascii="Times New Roman" w:eastAsiaTheme="minorHAnsi" w:hAnsi="Times New Roman"/>
          <w:i/>
          <w:iCs/>
        </w:rPr>
        <w:t>Mediterranean</w:t>
      </w:r>
      <w:proofErr w:type="spellEnd"/>
      <w:r w:rsidRPr="00FD3325">
        <w:rPr>
          <w:rFonts w:ascii="Times New Roman" w:eastAsiaTheme="minorHAnsi" w:hAnsi="Times New Roman"/>
          <w:i/>
          <w:iCs/>
        </w:rPr>
        <w:t xml:space="preserve"> </w:t>
      </w:r>
      <w:proofErr w:type="spellStart"/>
      <w:r w:rsidRPr="00FD3325">
        <w:rPr>
          <w:rFonts w:ascii="Times New Roman" w:eastAsiaTheme="minorHAnsi" w:hAnsi="Times New Roman"/>
          <w:i/>
          <w:iCs/>
        </w:rPr>
        <w:t>Hope</w:t>
      </w:r>
      <w:proofErr w:type="spellEnd"/>
      <w:r w:rsidRPr="00FD3325">
        <w:rPr>
          <w:rFonts w:ascii="Times New Roman" w:eastAsiaTheme="minorHAnsi" w:hAnsi="Times New Roman"/>
          <w:i/>
          <w:iCs/>
        </w:rPr>
        <w:t xml:space="preserve"> – programma</w:t>
      </w:r>
    </w:p>
    <w:p w:rsidR="00FD3325" w:rsidRPr="00FD3325" w:rsidRDefault="00681DE2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>
        <w:rPr>
          <w:rFonts w:ascii="Times New Roman" w:eastAsiaTheme="minorHAnsi" w:hAnsi="Times New Roman"/>
          <w:i/>
          <w:iCs/>
        </w:rPr>
        <w:t xml:space="preserve">  </w:t>
      </w:r>
      <w:r w:rsidR="00FD3325" w:rsidRPr="00FD3325">
        <w:rPr>
          <w:rFonts w:ascii="Times New Roman" w:eastAsiaTheme="minorHAnsi" w:hAnsi="Times New Roman"/>
          <w:i/>
          <w:iCs/>
        </w:rPr>
        <w:t xml:space="preserve"> rifugiati e </w:t>
      </w:r>
      <w:r w:rsidR="00E8793A">
        <w:rPr>
          <w:rFonts w:ascii="Times New Roman" w:eastAsiaTheme="minorHAnsi" w:hAnsi="Times New Roman"/>
          <w:i/>
          <w:iCs/>
        </w:rPr>
        <w:t xml:space="preserve">migranti della </w:t>
      </w:r>
      <w:r w:rsidR="00FD3325" w:rsidRPr="00FD3325">
        <w:rPr>
          <w:rFonts w:ascii="Times New Roman" w:eastAsiaTheme="minorHAnsi" w:hAnsi="Times New Roman"/>
          <w:i/>
          <w:iCs/>
        </w:rPr>
        <w:t>FCEI.</w:t>
      </w:r>
    </w:p>
    <w:p w:rsidR="007908E2" w:rsidRDefault="00264F92" w:rsidP="007908E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i/>
          <w:iCs/>
        </w:rPr>
      </w:pPr>
      <w:r>
        <w:rPr>
          <w:rFonts w:ascii="Times New Roman" w:eastAsiaTheme="minorHAnsi" w:hAnsi="Times New Roman"/>
          <w:i/>
          <w:iCs/>
        </w:rPr>
        <w:t xml:space="preserve">- </w:t>
      </w:r>
      <w:r w:rsidR="00FD3325" w:rsidRPr="00FD3325">
        <w:rPr>
          <w:rFonts w:ascii="Times New Roman" w:eastAsiaTheme="minorHAnsi" w:hAnsi="Times New Roman"/>
          <w:i/>
          <w:iCs/>
        </w:rPr>
        <w:t xml:space="preserve">Modera </w:t>
      </w:r>
      <w:r w:rsidR="00FD3325" w:rsidRPr="00FD3325">
        <w:rPr>
          <w:rFonts w:ascii="Times New Roman" w:eastAsiaTheme="minorHAnsi" w:hAnsi="Times New Roman"/>
          <w:b/>
          <w:bCs/>
          <w:i/>
          <w:iCs/>
        </w:rPr>
        <w:t>Claudio Paravati</w:t>
      </w:r>
      <w:r w:rsidR="00681DE2" w:rsidRPr="00681DE2">
        <w:rPr>
          <w:rFonts w:ascii="Times New Roman" w:eastAsiaTheme="minorHAnsi" w:hAnsi="Times New Roman"/>
          <w:bCs/>
          <w:i/>
          <w:iCs/>
        </w:rPr>
        <w:t>,</w:t>
      </w:r>
      <w:r w:rsidR="00FD3325" w:rsidRPr="00FD3325">
        <w:rPr>
          <w:rFonts w:ascii="Times New Roman" w:eastAsiaTheme="minorHAnsi" w:hAnsi="Times New Roman"/>
          <w:b/>
          <w:bCs/>
          <w:i/>
          <w:iCs/>
        </w:rPr>
        <w:t xml:space="preserve"> </w:t>
      </w:r>
      <w:r w:rsidR="00FD3325" w:rsidRPr="00FD3325">
        <w:rPr>
          <w:rFonts w:ascii="Times New Roman" w:eastAsiaTheme="minorHAnsi" w:hAnsi="Times New Roman"/>
          <w:i/>
          <w:iCs/>
        </w:rPr>
        <w:t>direttore della rivista Confronti.</w:t>
      </w:r>
      <w:r w:rsidR="007908E2" w:rsidRPr="007908E2">
        <w:rPr>
          <w:rFonts w:ascii="Times New Roman" w:eastAsiaTheme="minorHAnsi" w:hAnsi="Times New Roman"/>
          <w:i/>
          <w:iCs/>
        </w:rPr>
        <w:t xml:space="preserve"> </w:t>
      </w:r>
    </w:p>
    <w:p w:rsidR="007908E2" w:rsidRDefault="007908E2" w:rsidP="007908E2">
      <w:pPr>
        <w:autoSpaceDE w:val="0"/>
        <w:autoSpaceDN w:val="0"/>
        <w:adjustRightInd w:val="0"/>
        <w:spacing w:before="80" w:after="0" w:line="240" w:lineRule="auto"/>
        <w:ind w:right="-312" w:firstLine="851"/>
        <w:rPr>
          <w:rFonts w:ascii="Times New Roman" w:eastAsiaTheme="minorHAnsi" w:hAnsi="Times New Roman"/>
          <w:i/>
          <w:iCs/>
        </w:rPr>
      </w:pPr>
      <w:r w:rsidRPr="00FD3325">
        <w:rPr>
          <w:rFonts w:ascii="Times New Roman" w:eastAsiaTheme="minorHAnsi" w:hAnsi="Times New Roman"/>
          <w:i/>
          <w:iCs/>
        </w:rPr>
        <w:t>*</w:t>
      </w:r>
      <w:r>
        <w:rPr>
          <w:rFonts w:ascii="Times New Roman" w:eastAsiaTheme="minorHAnsi" w:hAnsi="Times New Roman"/>
          <w:i/>
          <w:iCs/>
        </w:rPr>
        <w:t xml:space="preserve"> Progetto</w:t>
      </w:r>
      <w:r w:rsidRPr="00FD3325">
        <w:rPr>
          <w:rFonts w:ascii="Times New Roman" w:eastAsiaTheme="minorHAnsi" w:hAnsi="Times New Roman"/>
          <w:i/>
          <w:iCs/>
        </w:rPr>
        <w:t xml:space="preserve"> realizzato in collaborazione con F</w:t>
      </w:r>
      <w:r>
        <w:rPr>
          <w:rFonts w:ascii="Times New Roman" w:eastAsiaTheme="minorHAnsi" w:hAnsi="Times New Roman"/>
          <w:i/>
          <w:iCs/>
        </w:rPr>
        <w:t>IACAT</w:t>
      </w:r>
      <w:r w:rsidRPr="00FD3325">
        <w:rPr>
          <w:rFonts w:ascii="Times New Roman" w:eastAsiaTheme="minorHAnsi" w:hAnsi="Times New Roman"/>
          <w:i/>
          <w:iCs/>
        </w:rPr>
        <w:t xml:space="preserve"> e finanziato dall’Unione Europea</w:t>
      </w:r>
      <w:r>
        <w:rPr>
          <w:rFonts w:ascii="Times New Roman" w:eastAsiaTheme="minorHAnsi" w:hAnsi="Times New Roman"/>
          <w:i/>
          <w:iCs/>
        </w:rPr>
        <w:t xml:space="preserve"> </w:t>
      </w:r>
      <w:r w:rsidRPr="00FD3325">
        <w:rPr>
          <w:rFonts w:ascii="Times New Roman" w:eastAsiaTheme="minorHAnsi" w:hAnsi="Times New Roman"/>
          <w:i/>
          <w:iCs/>
        </w:rPr>
        <w:t>*</w:t>
      </w:r>
    </w:p>
    <w:p w:rsidR="00FD3325" w:rsidRPr="00FD3325" w:rsidRDefault="00E8793A" w:rsidP="00264F92">
      <w:pPr>
        <w:autoSpaceDE w:val="0"/>
        <w:autoSpaceDN w:val="0"/>
        <w:adjustRightInd w:val="0"/>
        <w:spacing w:before="80" w:after="80" w:line="240" w:lineRule="auto"/>
        <w:ind w:right="-312"/>
        <w:rPr>
          <w:rFonts w:ascii="Times New Roman" w:eastAsiaTheme="minorHAnsi" w:hAnsi="Times New Roman"/>
          <w:b/>
          <w:bCs/>
        </w:rPr>
      </w:pPr>
      <w:r>
        <w:rPr>
          <w:rFonts w:ascii="Times New Roman" w:eastAsiaTheme="minorHAnsi" w:hAnsi="Times New Roman"/>
        </w:rPr>
        <w:t>►</w:t>
      </w:r>
      <w:r w:rsidR="00FD3325" w:rsidRPr="00FD3325">
        <w:rPr>
          <w:rFonts w:ascii="Times New Roman" w:eastAsiaTheme="minorHAnsi" w:hAnsi="Times New Roman"/>
        </w:rPr>
        <w:t xml:space="preserve">In apertura si terrà la Cerimonia di consegna del </w:t>
      </w:r>
      <w:r w:rsidR="00FD3325" w:rsidRPr="00FD3325">
        <w:rPr>
          <w:rFonts w:ascii="Times New Roman" w:eastAsiaTheme="minorHAnsi" w:hAnsi="Times New Roman"/>
          <w:b/>
          <w:bCs/>
          <w:i/>
          <w:iCs/>
        </w:rPr>
        <w:t>Premio di Laurea ACAT Italia</w:t>
      </w:r>
      <w:r w:rsidR="007908E2">
        <w:rPr>
          <w:rFonts w:ascii="Times New Roman" w:eastAsiaTheme="minorHAnsi" w:hAnsi="Times New Roman"/>
          <w:b/>
          <w:bCs/>
          <w:i/>
          <w:iCs/>
        </w:rPr>
        <w:t xml:space="preserve"> 2021</w:t>
      </w:r>
      <w:r w:rsidR="00264F92">
        <w:rPr>
          <w:rFonts w:ascii="Times New Roman" w:eastAsiaTheme="minorHAnsi" w:hAnsi="Times New Roman"/>
          <w:b/>
          <w:bCs/>
          <w:i/>
          <w:iCs/>
        </w:rPr>
        <w:t xml:space="preserve">: </w:t>
      </w:r>
      <w:r w:rsidR="00FD3325" w:rsidRPr="00FD3325">
        <w:rPr>
          <w:rFonts w:ascii="Times New Roman" w:eastAsiaTheme="minorHAnsi" w:hAnsi="Times New Roman"/>
          <w:i/>
          <w:iCs/>
        </w:rPr>
        <w:t>“</w:t>
      </w:r>
      <w:r w:rsidR="00FD3325" w:rsidRPr="00FD3325">
        <w:rPr>
          <w:rFonts w:ascii="Times New Roman" w:eastAsiaTheme="minorHAnsi" w:hAnsi="Times New Roman"/>
          <w:b/>
          <w:i/>
          <w:iCs/>
        </w:rPr>
        <w:t>Un premio per fermare la tortura e per i diritti dei migranti</w:t>
      </w:r>
      <w:r w:rsidR="007908E2">
        <w:rPr>
          <w:rFonts w:ascii="Times New Roman" w:eastAsiaTheme="minorHAnsi" w:hAnsi="Times New Roman"/>
          <w:i/>
          <w:iCs/>
        </w:rPr>
        <w:t>”</w:t>
      </w:r>
      <w:r w:rsidR="006924B0">
        <w:rPr>
          <w:rFonts w:ascii="Times New Roman" w:eastAsiaTheme="minorHAnsi" w:hAnsi="Times New Roman"/>
          <w:i/>
          <w:iCs/>
        </w:rPr>
        <w:t xml:space="preserve">. </w:t>
      </w:r>
      <w:r w:rsidR="006924B0">
        <w:rPr>
          <w:rFonts w:ascii="Times New Roman" w:eastAsiaTheme="minorHAnsi" w:hAnsi="Times New Roman"/>
          <w:iCs/>
        </w:rPr>
        <w:t>P</w:t>
      </w:r>
      <w:r w:rsidR="00FD3325" w:rsidRPr="00FD3325">
        <w:rPr>
          <w:rFonts w:ascii="Times New Roman" w:eastAsiaTheme="minorHAnsi" w:hAnsi="Times New Roman"/>
        </w:rPr>
        <w:t xml:space="preserve">rogetto sostenuto con i fondi </w:t>
      </w:r>
      <w:r w:rsidR="00FD3325" w:rsidRPr="00FD3325">
        <w:rPr>
          <w:rFonts w:ascii="Times New Roman" w:eastAsiaTheme="minorHAnsi" w:hAnsi="Times New Roman"/>
          <w:b/>
          <w:bCs/>
        </w:rPr>
        <w:t>Otto per mille della Chiesa Valdese</w:t>
      </w:r>
    </w:p>
    <w:p w:rsidR="00264F92" w:rsidRPr="006924B0" w:rsidRDefault="006924B0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b/>
          <w:bCs/>
          <w:spacing w:val="2"/>
          <w:u w:val="single"/>
        </w:rPr>
      </w:pPr>
      <w:r w:rsidRPr="006924B0">
        <w:rPr>
          <w:rFonts w:ascii="Times New Roman" w:eastAsiaTheme="minorHAnsi" w:hAnsi="Times New Roman"/>
          <w:b/>
          <w:bCs/>
          <w:spacing w:val="2"/>
          <w:u w:val="single"/>
        </w:rPr>
        <w:t>Evento gratuito:</w:t>
      </w:r>
      <w:r w:rsidR="00E8793A" w:rsidRPr="006924B0">
        <w:rPr>
          <w:rFonts w:ascii="Times New Roman" w:eastAsiaTheme="minorHAnsi" w:hAnsi="Times New Roman"/>
          <w:b/>
          <w:bCs/>
          <w:spacing w:val="2"/>
          <w:u w:val="single"/>
        </w:rPr>
        <w:t xml:space="preserve"> p</w:t>
      </w:r>
      <w:r w:rsidR="00FD3325" w:rsidRPr="006924B0">
        <w:rPr>
          <w:rFonts w:ascii="Times New Roman" w:eastAsiaTheme="minorHAnsi" w:hAnsi="Times New Roman"/>
          <w:b/>
          <w:bCs/>
          <w:spacing w:val="2"/>
          <w:u w:val="single"/>
        </w:rPr>
        <w:t>er partecipare è necessario registrarsi sul sito</w:t>
      </w:r>
      <w:r w:rsidR="00E8793A" w:rsidRPr="006924B0">
        <w:rPr>
          <w:rFonts w:ascii="Times New Roman" w:eastAsiaTheme="minorHAnsi" w:hAnsi="Times New Roman"/>
          <w:b/>
          <w:bCs/>
          <w:spacing w:val="2"/>
          <w:u w:val="single"/>
        </w:rPr>
        <w:t xml:space="preserve"> </w:t>
      </w:r>
      <w:hyperlink r:id="rId16" w:history="1">
        <w:r w:rsidR="00264F92" w:rsidRPr="006924B0">
          <w:rPr>
            <w:rStyle w:val="Collegamentoipertestuale"/>
            <w:rFonts w:ascii="Times New Roman" w:eastAsiaTheme="minorHAnsi" w:hAnsi="Times New Roman"/>
            <w:b/>
            <w:bCs/>
            <w:color w:val="auto"/>
            <w:spacing w:val="2"/>
          </w:rPr>
          <w:t>www.acatitalia.it</w:t>
        </w:r>
      </w:hyperlink>
      <w:r w:rsidRPr="006924B0">
        <w:rPr>
          <w:rStyle w:val="Collegamentoipertestuale"/>
          <w:rFonts w:ascii="Times New Roman" w:eastAsiaTheme="minorHAnsi" w:hAnsi="Times New Roman"/>
          <w:b/>
          <w:bCs/>
          <w:color w:val="auto"/>
          <w:spacing w:val="2"/>
        </w:rPr>
        <w:t xml:space="preserve"> e il Green-Pass</w:t>
      </w:r>
      <w:r w:rsidR="00DE60C3">
        <w:rPr>
          <w:rStyle w:val="Collegamentoipertestuale"/>
          <w:rFonts w:ascii="Times New Roman" w:eastAsiaTheme="minorHAnsi" w:hAnsi="Times New Roman"/>
          <w:b/>
          <w:bCs/>
          <w:color w:val="auto"/>
          <w:spacing w:val="2"/>
        </w:rPr>
        <w:t xml:space="preserve"> valido</w:t>
      </w:r>
    </w:p>
    <w:p w:rsidR="00264F92" w:rsidRPr="00264F92" w:rsidRDefault="00264F92" w:rsidP="00264F92">
      <w:pPr>
        <w:autoSpaceDE w:val="0"/>
        <w:autoSpaceDN w:val="0"/>
        <w:adjustRightInd w:val="0"/>
        <w:spacing w:after="0" w:line="240" w:lineRule="auto"/>
        <w:ind w:right="-313"/>
        <w:rPr>
          <w:rFonts w:ascii="Times New Roman" w:eastAsiaTheme="minorHAnsi" w:hAnsi="Times New Roman"/>
          <w:b/>
          <w:bCs/>
          <w:sz w:val="12"/>
          <w:szCs w:val="12"/>
          <w:u w:val="single"/>
        </w:rPr>
      </w:pPr>
    </w:p>
    <w:p w:rsidR="00FD3325" w:rsidRPr="00BD47A8" w:rsidRDefault="00264F92" w:rsidP="003F262A">
      <w:pPr>
        <w:autoSpaceDE w:val="0"/>
        <w:autoSpaceDN w:val="0"/>
        <w:adjustRightInd w:val="0"/>
        <w:spacing w:before="120" w:after="0" w:line="240" w:lineRule="auto"/>
        <w:ind w:right="-312"/>
        <w:jc w:val="center"/>
        <w:rPr>
          <w:rFonts w:ascii="Times New Roman" w:eastAsia="Times New Roman" w:hAnsi="Times New Roman"/>
          <w:sz w:val="28"/>
          <w:szCs w:val="28"/>
          <w:lang w:eastAsia="it-IT"/>
        </w:rPr>
      </w:pPr>
      <w:r w:rsidRPr="00BD47A8">
        <w:rPr>
          <w:rFonts w:ascii="Times New Roman" w:eastAsiaTheme="minorHAnsi" w:hAnsi="Times New Roman"/>
          <w:b/>
          <w:iCs/>
          <w:sz w:val="28"/>
          <w:szCs w:val="28"/>
          <w:u w:val="single"/>
        </w:rPr>
        <w:t xml:space="preserve">֎   </w:t>
      </w:r>
      <w:r w:rsidR="006924B0">
        <w:rPr>
          <w:rFonts w:ascii="Times New Roman" w:eastAsiaTheme="minorHAnsi" w:hAnsi="Times New Roman"/>
          <w:b/>
          <w:iCs/>
          <w:sz w:val="28"/>
          <w:szCs w:val="28"/>
          <w:u w:val="single"/>
        </w:rPr>
        <w:t xml:space="preserve">10 dicembre – ore 9.30 – Cinema </w:t>
      </w:r>
      <w:proofErr w:type="spellStart"/>
      <w:r w:rsidR="006924B0">
        <w:rPr>
          <w:rFonts w:ascii="Times New Roman" w:eastAsiaTheme="minorHAnsi" w:hAnsi="Times New Roman"/>
          <w:b/>
          <w:iCs/>
          <w:sz w:val="28"/>
          <w:szCs w:val="28"/>
          <w:u w:val="single"/>
        </w:rPr>
        <w:t>Troisi</w:t>
      </w:r>
      <w:proofErr w:type="spellEnd"/>
      <w:r w:rsidR="006924B0">
        <w:rPr>
          <w:rFonts w:ascii="Times New Roman" w:eastAsiaTheme="minorHAnsi" w:hAnsi="Times New Roman"/>
          <w:b/>
          <w:iCs/>
          <w:sz w:val="28"/>
          <w:szCs w:val="28"/>
          <w:u w:val="single"/>
        </w:rPr>
        <w:t xml:space="preserve"> – Roma -</w:t>
      </w:r>
      <w:r w:rsidRPr="00BD47A8">
        <w:rPr>
          <w:rFonts w:ascii="Times New Roman" w:eastAsiaTheme="minorHAnsi" w:hAnsi="Times New Roman"/>
          <w:b/>
          <w:iCs/>
          <w:sz w:val="28"/>
          <w:szCs w:val="28"/>
          <w:u w:val="single"/>
        </w:rPr>
        <w:t xml:space="preserve"> SIETE TUTTI INVITATI   ֎</w:t>
      </w:r>
    </w:p>
    <w:sectPr w:rsidR="00FD3325" w:rsidRPr="00BD47A8" w:rsidSect="00D33F63">
      <w:type w:val="continuous"/>
      <w:pgSz w:w="11906" w:h="16838"/>
      <w:pgMar w:top="851" w:right="1077" w:bottom="72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3725E"/>
    <w:multiLevelType w:val="hybridMultilevel"/>
    <w:tmpl w:val="AEA8C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705B69"/>
    <w:multiLevelType w:val="hybridMultilevel"/>
    <w:tmpl w:val="324CD2CA"/>
    <w:lvl w:ilvl="0" w:tplc="B730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DB"/>
    <w:rsid w:val="00034AB4"/>
    <w:rsid w:val="00042EA4"/>
    <w:rsid w:val="00055D14"/>
    <w:rsid w:val="000E3344"/>
    <w:rsid w:val="000F091F"/>
    <w:rsid w:val="00110EA2"/>
    <w:rsid w:val="00115831"/>
    <w:rsid w:val="0013058C"/>
    <w:rsid w:val="00165BC5"/>
    <w:rsid w:val="00183881"/>
    <w:rsid w:val="001A2C02"/>
    <w:rsid w:val="001B6D8C"/>
    <w:rsid w:val="001D02A1"/>
    <w:rsid w:val="001E44CE"/>
    <w:rsid w:val="00204243"/>
    <w:rsid w:val="002430A4"/>
    <w:rsid w:val="00247728"/>
    <w:rsid w:val="00264F92"/>
    <w:rsid w:val="002653A8"/>
    <w:rsid w:val="00281AE0"/>
    <w:rsid w:val="00291A8B"/>
    <w:rsid w:val="00291DC4"/>
    <w:rsid w:val="00295760"/>
    <w:rsid w:val="002D497C"/>
    <w:rsid w:val="002E55A1"/>
    <w:rsid w:val="00320BEB"/>
    <w:rsid w:val="00331A14"/>
    <w:rsid w:val="00352050"/>
    <w:rsid w:val="0036060D"/>
    <w:rsid w:val="00361701"/>
    <w:rsid w:val="00366A7C"/>
    <w:rsid w:val="003B3BD3"/>
    <w:rsid w:val="003B7FB6"/>
    <w:rsid w:val="003D3BF8"/>
    <w:rsid w:val="003E5C19"/>
    <w:rsid w:val="003F262A"/>
    <w:rsid w:val="003F35CC"/>
    <w:rsid w:val="003F6862"/>
    <w:rsid w:val="00410D21"/>
    <w:rsid w:val="00431F75"/>
    <w:rsid w:val="004350CA"/>
    <w:rsid w:val="004467F7"/>
    <w:rsid w:val="00450DFB"/>
    <w:rsid w:val="00490A52"/>
    <w:rsid w:val="00490E6C"/>
    <w:rsid w:val="004B7123"/>
    <w:rsid w:val="004D6D7D"/>
    <w:rsid w:val="004E3705"/>
    <w:rsid w:val="004F7EDA"/>
    <w:rsid w:val="00533ACF"/>
    <w:rsid w:val="00544772"/>
    <w:rsid w:val="005468CA"/>
    <w:rsid w:val="00547131"/>
    <w:rsid w:val="0057066D"/>
    <w:rsid w:val="005972F1"/>
    <w:rsid w:val="005D5090"/>
    <w:rsid w:val="005F03BA"/>
    <w:rsid w:val="0060039D"/>
    <w:rsid w:val="00602D6B"/>
    <w:rsid w:val="00603E42"/>
    <w:rsid w:val="00611E8A"/>
    <w:rsid w:val="006129A7"/>
    <w:rsid w:val="006243FB"/>
    <w:rsid w:val="00645D92"/>
    <w:rsid w:val="006670F2"/>
    <w:rsid w:val="00677299"/>
    <w:rsid w:val="0067794C"/>
    <w:rsid w:val="00681DE2"/>
    <w:rsid w:val="006924B0"/>
    <w:rsid w:val="006A4374"/>
    <w:rsid w:val="006B0A5D"/>
    <w:rsid w:val="006B6858"/>
    <w:rsid w:val="006C41F0"/>
    <w:rsid w:val="006F6A91"/>
    <w:rsid w:val="00706746"/>
    <w:rsid w:val="00734B60"/>
    <w:rsid w:val="007378B7"/>
    <w:rsid w:val="00737E02"/>
    <w:rsid w:val="0077352B"/>
    <w:rsid w:val="007908E2"/>
    <w:rsid w:val="00791798"/>
    <w:rsid w:val="00791D9C"/>
    <w:rsid w:val="007A1F42"/>
    <w:rsid w:val="007B74DB"/>
    <w:rsid w:val="007D6358"/>
    <w:rsid w:val="007E4751"/>
    <w:rsid w:val="007E65B1"/>
    <w:rsid w:val="007F559D"/>
    <w:rsid w:val="007F6180"/>
    <w:rsid w:val="00827F92"/>
    <w:rsid w:val="0086324F"/>
    <w:rsid w:val="00886E61"/>
    <w:rsid w:val="008B573E"/>
    <w:rsid w:val="008F0836"/>
    <w:rsid w:val="009053FB"/>
    <w:rsid w:val="0092666C"/>
    <w:rsid w:val="00937CA8"/>
    <w:rsid w:val="00946A78"/>
    <w:rsid w:val="00953AF9"/>
    <w:rsid w:val="00963400"/>
    <w:rsid w:val="009B4710"/>
    <w:rsid w:val="009B6A04"/>
    <w:rsid w:val="009E01DF"/>
    <w:rsid w:val="009F013D"/>
    <w:rsid w:val="00A11487"/>
    <w:rsid w:val="00A27FEF"/>
    <w:rsid w:val="00A32A5D"/>
    <w:rsid w:val="00A33815"/>
    <w:rsid w:val="00A456DB"/>
    <w:rsid w:val="00A63EE0"/>
    <w:rsid w:val="00A67029"/>
    <w:rsid w:val="00A808AF"/>
    <w:rsid w:val="00A87BA1"/>
    <w:rsid w:val="00AA3E60"/>
    <w:rsid w:val="00AA7BD8"/>
    <w:rsid w:val="00AB3AB2"/>
    <w:rsid w:val="00AB4B59"/>
    <w:rsid w:val="00AC7D3A"/>
    <w:rsid w:val="00AD28A3"/>
    <w:rsid w:val="00AE35A2"/>
    <w:rsid w:val="00AF0B5B"/>
    <w:rsid w:val="00AF5817"/>
    <w:rsid w:val="00AF6A94"/>
    <w:rsid w:val="00B00FB0"/>
    <w:rsid w:val="00B0265A"/>
    <w:rsid w:val="00B113B5"/>
    <w:rsid w:val="00B539A1"/>
    <w:rsid w:val="00B65267"/>
    <w:rsid w:val="00BD47A8"/>
    <w:rsid w:val="00C20B2B"/>
    <w:rsid w:val="00C248C3"/>
    <w:rsid w:val="00C50051"/>
    <w:rsid w:val="00CB5594"/>
    <w:rsid w:val="00CC07C1"/>
    <w:rsid w:val="00CE7635"/>
    <w:rsid w:val="00CF0837"/>
    <w:rsid w:val="00D33F63"/>
    <w:rsid w:val="00D35124"/>
    <w:rsid w:val="00D41323"/>
    <w:rsid w:val="00D45D2B"/>
    <w:rsid w:val="00D55A9F"/>
    <w:rsid w:val="00D64212"/>
    <w:rsid w:val="00D65693"/>
    <w:rsid w:val="00D7156D"/>
    <w:rsid w:val="00D972C5"/>
    <w:rsid w:val="00DA43F4"/>
    <w:rsid w:val="00DD7575"/>
    <w:rsid w:val="00DE60C3"/>
    <w:rsid w:val="00E26EE6"/>
    <w:rsid w:val="00E45AE0"/>
    <w:rsid w:val="00E47415"/>
    <w:rsid w:val="00E5081C"/>
    <w:rsid w:val="00E511DA"/>
    <w:rsid w:val="00E7065D"/>
    <w:rsid w:val="00E71C0D"/>
    <w:rsid w:val="00E8793A"/>
    <w:rsid w:val="00EA3A47"/>
    <w:rsid w:val="00EB3291"/>
    <w:rsid w:val="00EC257B"/>
    <w:rsid w:val="00EC73EF"/>
    <w:rsid w:val="00ED0625"/>
    <w:rsid w:val="00EE16AB"/>
    <w:rsid w:val="00F2044A"/>
    <w:rsid w:val="00F31FCC"/>
    <w:rsid w:val="00F3733D"/>
    <w:rsid w:val="00F4510B"/>
    <w:rsid w:val="00F4728D"/>
    <w:rsid w:val="00F57B41"/>
    <w:rsid w:val="00F92ADA"/>
    <w:rsid w:val="00FB4232"/>
    <w:rsid w:val="00FC07B8"/>
    <w:rsid w:val="00FC7722"/>
    <w:rsid w:val="00FC7FE9"/>
    <w:rsid w:val="00FD3325"/>
    <w:rsid w:val="00FF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9FE1C"/>
  <w15:chartTrackingRefBased/>
  <w15:docId w15:val="{055FE0D8-99AD-4327-BE7D-BAE7ED4C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00FB0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B3AB2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cornice">
    <w:name w:val="Contenuto cornice"/>
    <w:basedOn w:val="Corpotesto"/>
    <w:qFormat/>
    <w:rsid w:val="00FC07B8"/>
    <w:pPr>
      <w:suppressAutoHyphens/>
      <w:spacing w:after="0" w:line="240" w:lineRule="auto"/>
      <w:jc w:val="both"/>
    </w:pPr>
    <w:rPr>
      <w:rFonts w:ascii="Times New Roman" w:eastAsia="Times New Roman" w:hAnsi="Times New Roman"/>
      <w:szCs w:val="24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C07B8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FC07B8"/>
    <w:rPr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04243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C73EF"/>
    <w:rPr>
      <w:rFonts w:ascii="Segoe UI" w:hAnsi="Segoe UI" w:cs="Segoe UI"/>
      <w:sz w:val="18"/>
      <w:szCs w:val="18"/>
      <w:lang w:eastAsia="en-US"/>
    </w:rPr>
  </w:style>
  <w:style w:type="paragraph" w:styleId="NormaleWeb">
    <w:name w:val="Normal (Web)"/>
    <w:basedOn w:val="Normale"/>
    <w:uiPriority w:val="99"/>
    <w:unhideWhenUsed/>
    <w:rsid w:val="00D715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D7156D"/>
    <w:rPr>
      <w:b/>
      <w:bCs/>
    </w:rPr>
  </w:style>
  <w:style w:type="character" w:styleId="Enfasicorsivo">
    <w:name w:val="Emphasis"/>
    <w:uiPriority w:val="20"/>
    <w:qFormat/>
    <w:rsid w:val="00D7156D"/>
    <w:rPr>
      <w:i/>
      <w:iCs/>
    </w:rPr>
  </w:style>
  <w:style w:type="character" w:styleId="Collegamentoipertestuale">
    <w:name w:val="Hyperlink"/>
    <w:uiPriority w:val="99"/>
    <w:unhideWhenUsed/>
    <w:rsid w:val="00D7156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50DFB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semiHidden/>
    <w:rsid w:val="00AB3AB2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yiv0246681533p1">
    <w:name w:val="yiv0246681533p1"/>
    <w:basedOn w:val="Normale"/>
    <w:rsid w:val="00DA43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yiv0246681533s1">
    <w:name w:val="yiv0246681533s1"/>
    <w:rsid w:val="00DA43F4"/>
  </w:style>
  <w:style w:type="paragraph" w:customStyle="1" w:styleId="yiv0246681533p2">
    <w:name w:val="yiv0246681533p2"/>
    <w:basedOn w:val="Normale"/>
    <w:rsid w:val="00DA43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yiv1530402660p1">
    <w:name w:val="yiv1530402660p1"/>
    <w:basedOn w:val="Normale"/>
    <w:rsid w:val="00F204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arkedcontent">
    <w:name w:val="markedcontent"/>
    <w:basedOn w:val="Carpredefinitoparagrafo"/>
    <w:rsid w:val="00624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ontlinedefenders.org/en/profile/pablo-lopez-alavez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idh.org/es/region/americas/mexico/mexico-once-anos-de-injusticia-contra-pablo-lopez-alavez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catitalia.i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omct.org/es/recursos/declaraciones/m%C3%A9xico-once-a%C3%B1os-de-injusticia-contra-pablo-l%C3%B3pez-alavez" TargetMode="External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microsoft.com/office/2007/relationships/hdphoto" Target="media/hdphoto10.wdp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sipazen.wordpress.com/2021/08/27/oaxaca-presentation-of-report-prolonged-detention-of-human-rights-defenders-to-un/" TargetMode="Externa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Links>
    <vt:vector size="36" baseType="variant">
      <vt:variant>
        <vt:i4>262167</vt:i4>
      </vt:variant>
      <vt:variant>
        <vt:i4>15</vt:i4>
      </vt:variant>
      <vt:variant>
        <vt:i4>0</vt:i4>
      </vt:variant>
      <vt:variant>
        <vt:i4>5</vt:i4>
      </vt:variant>
      <vt:variant>
        <vt:lpwstr>https://video.repubblica.it/mondo-solidale/congo-downstream-to-kinshasa-il-racconto-dei-superstiti-dell-altra-guerra-dei-sei-giorni/367402/367950</vt:lpwstr>
      </vt:variant>
      <vt:variant>
        <vt:lpwstr/>
      </vt:variant>
      <vt:variant>
        <vt:i4>6881389</vt:i4>
      </vt:variant>
      <vt:variant>
        <vt:i4>12</vt:i4>
      </vt:variant>
      <vt:variant>
        <vt:i4>0</vt:i4>
      </vt:variant>
      <vt:variant>
        <vt:i4>5</vt:i4>
      </vt:variant>
      <vt:variant>
        <vt:lpwstr>https://www.repubblica.it/solidarieta/volontariato/2020/09/19/news/congo-267838319/</vt:lpwstr>
      </vt:variant>
      <vt:variant>
        <vt:lpwstr/>
      </vt:variant>
      <vt:variant>
        <vt:i4>3342394</vt:i4>
      </vt:variant>
      <vt:variant>
        <vt:i4>9</vt:i4>
      </vt:variant>
      <vt:variant>
        <vt:i4>0</vt:i4>
      </vt:variant>
      <vt:variant>
        <vt:i4>5</vt:i4>
      </vt:variant>
      <vt:variant>
        <vt:lpwstr>https://lindro.it/kisangani-in-congo-ritornano-i-fantasmi-della-guerra-dei-sei-giorni/</vt:lpwstr>
      </vt:variant>
      <vt:variant>
        <vt:lpwstr/>
      </vt:variant>
      <vt:variant>
        <vt:i4>655482</vt:i4>
      </vt:variant>
      <vt:variant>
        <vt:i4>6</vt:i4>
      </vt:variant>
      <vt:variant>
        <vt:i4>0</vt:i4>
      </vt:variant>
      <vt:variant>
        <vt:i4>5</vt:i4>
      </vt:variant>
      <vt:variant>
        <vt:lpwstr>https://it.wikipedia.org/wiki/Seconda_guerra_del_Congo</vt:lpwstr>
      </vt:variant>
      <vt:variant>
        <vt:lpwstr/>
      </vt:variant>
      <vt:variant>
        <vt:i4>7798903</vt:i4>
      </vt:variant>
      <vt:variant>
        <vt:i4>3</vt:i4>
      </vt:variant>
      <vt:variant>
        <vt:i4>0</vt:i4>
      </vt:variant>
      <vt:variant>
        <vt:i4>5</vt:i4>
      </vt:variant>
      <vt:variant>
        <vt:lpwstr>https://www.ilpost.it/2021/02/23/congo-milizie-guerra/</vt:lpwstr>
      </vt:variant>
      <vt:variant>
        <vt:lpwstr/>
      </vt:variant>
      <vt:variant>
        <vt:i4>1376346</vt:i4>
      </vt:variant>
      <vt:variant>
        <vt:i4>0</vt:i4>
      </vt:variant>
      <vt:variant>
        <vt:i4>0</vt:i4>
      </vt:variant>
      <vt:variant>
        <vt:i4>5</vt:i4>
      </vt:variant>
      <vt:variant>
        <vt:lpwstr>https://www.laciviltacattolica.it/articolo/crisi-della-repubblica-democratica-del-congo/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tittoni</dc:creator>
  <cp:keywords/>
  <cp:lastModifiedBy>myPc</cp:lastModifiedBy>
  <cp:revision>14</cp:revision>
  <cp:lastPrinted>2021-09-15T15:54:00Z</cp:lastPrinted>
  <dcterms:created xsi:type="dcterms:W3CDTF">2021-11-15T18:34:00Z</dcterms:created>
  <dcterms:modified xsi:type="dcterms:W3CDTF">2021-11-15T22:44:00Z</dcterms:modified>
</cp:coreProperties>
</file>